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6499" w14:textId="57E4D3BF" w:rsidR="00FC2509" w:rsidRPr="00066402" w:rsidRDefault="00A56D4B" w:rsidP="00A56D4B">
      <w:pPr>
        <w:spacing w:after="74" w:line="360" w:lineRule="auto"/>
        <w:ind w:left="0" w:right="51" w:firstLine="0"/>
        <w:jc w:val="center"/>
        <w:rPr>
          <w:rFonts w:ascii="Arial" w:hAnsi="Arial" w:cs="Arial"/>
          <w:b/>
          <w:bCs/>
          <w:sz w:val="22"/>
          <w:u w:val="single" w:color="000000"/>
        </w:rPr>
      </w:pPr>
      <w:bookmarkStart w:id="0" w:name="_Hlk217415641"/>
      <w:bookmarkEnd w:id="0"/>
      <w:r w:rsidRPr="00066402">
        <w:rPr>
          <w:rFonts w:ascii="Arial" w:hAnsi="Arial" w:cs="Arial"/>
          <w:noProof/>
          <w:sz w:val="22"/>
        </w:rPr>
        <w:drawing>
          <wp:inline distT="0" distB="0" distL="0" distR="0" wp14:anchorId="009C209B" wp14:editId="315D632B">
            <wp:extent cx="869950" cy="819112"/>
            <wp:effectExtent l="0" t="0" r="635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946" cy="831349"/>
                    </a:xfrm>
                    <a:prstGeom prst="rect">
                      <a:avLst/>
                    </a:prstGeom>
                    <a:noFill/>
                    <a:ln>
                      <a:noFill/>
                    </a:ln>
                  </pic:spPr>
                </pic:pic>
              </a:graphicData>
            </a:graphic>
          </wp:inline>
        </w:drawing>
      </w:r>
    </w:p>
    <w:p w14:paraId="46EA3113" w14:textId="7F467E6C" w:rsidR="00FC2509" w:rsidRPr="00066402" w:rsidRDefault="00FC2509" w:rsidP="00A56D4B">
      <w:pPr>
        <w:spacing w:after="74" w:line="360" w:lineRule="auto"/>
        <w:ind w:left="0" w:right="51" w:firstLine="0"/>
        <w:jc w:val="center"/>
        <w:rPr>
          <w:rFonts w:ascii="Arial" w:hAnsi="Arial" w:cs="Arial"/>
          <w:b/>
          <w:bCs/>
          <w:sz w:val="22"/>
          <w:u w:val="single" w:color="000000"/>
        </w:rPr>
      </w:pPr>
    </w:p>
    <w:p w14:paraId="6B555AEC" w14:textId="77777777" w:rsidR="0016107B" w:rsidRPr="00066402" w:rsidRDefault="0016107B" w:rsidP="00A56D4B">
      <w:pPr>
        <w:spacing w:line="360" w:lineRule="auto"/>
        <w:jc w:val="center"/>
        <w:rPr>
          <w:rFonts w:ascii="Arial" w:hAnsi="Arial" w:cs="Arial"/>
          <w:sz w:val="22"/>
        </w:rPr>
      </w:pPr>
      <w:r w:rsidRPr="00066402">
        <w:rPr>
          <w:rFonts w:ascii="Arial" w:hAnsi="Arial" w:cs="Arial"/>
          <w:b/>
          <w:sz w:val="22"/>
        </w:rPr>
        <w:t>Ce</w:t>
      </w:r>
      <w:r w:rsidRPr="00066402">
        <w:rPr>
          <w:rFonts w:ascii="Arial" w:hAnsi="Arial" w:cs="Arial"/>
          <w:sz w:val="22"/>
        </w:rPr>
        <w:t>ntre</w:t>
      </w:r>
      <w:r w:rsidRPr="00066402">
        <w:rPr>
          <w:rFonts w:ascii="Arial" w:hAnsi="Arial" w:cs="Arial"/>
          <w:b/>
          <w:sz w:val="22"/>
        </w:rPr>
        <w:t xml:space="preserve"> </w:t>
      </w:r>
      <w:r w:rsidRPr="00066402">
        <w:rPr>
          <w:rFonts w:ascii="Arial" w:hAnsi="Arial" w:cs="Arial"/>
          <w:sz w:val="22"/>
        </w:rPr>
        <w:t>de</w:t>
      </w:r>
      <w:r w:rsidRPr="00066402">
        <w:rPr>
          <w:rFonts w:ascii="Arial" w:hAnsi="Arial" w:cs="Arial"/>
          <w:b/>
          <w:sz w:val="22"/>
        </w:rPr>
        <w:t xml:space="preserve"> R</w:t>
      </w:r>
      <w:r w:rsidRPr="00066402">
        <w:rPr>
          <w:rFonts w:ascii="Arial" w:hAnsi="Arial" w:cs="Arial"/>
          <w:sz w:val="22"/>
        </w:rPr>
        <w:t>éflexions</w:t>
      </w:r>
      <w:r w:rsidRPr="00066402">
        <w:rPr>
          <w:rFonts w:ascii="Arial" w:hAnsi="Arial" w:cs="Arial"/>
          <w:b/>
          <w:sz w:val="22"/>
        </w:rPr>
        <w:t xml:space="preserve"> </w:t>
      </w:r>
      <w:r w:rsidRPr="00066402">
        <w:rPr>
          <w:rFonts w:ascii="Arial" w:hAnsi="Arial" w:cs="Arial"/>
          <w:sz w:val="22"/>
        </w:rPr>
        <w:t>et</w:t>
      </w:r>
      <w:r w:rsidRPr="00066402">
        <w:rPr>
          <w:rFonts w:ascii="Arial" w:hAnsi="Arial" w:cs="Arial"/>
          <w:b/>
          <w:sz w:val="22"/>
        </w:rPr>
        <w:t xml:space="preserve"> </w:t>
      </w:r>
      <w:r w:rsidRPr="00066402">
        <w:rPr>
          <w:rFonts w:ascii="Arial" w:hAnsi="Arial" w:cs="Arial"/>
          <w:sz w:val="22"/>
        </w:rPr>
        <w:t>d’</w:t>
      </w:r>
      <w:r w:rsidRPr="00066402">
        <w:rPr>
          <w:rFonts w:ascii="Arial" w:hAnsi="Arial" w:cs="Arial"/>
          <w:b/>
          <w:sz w:val="22"/>
        </w:rPr>
        <w:t>A</w:t>
      </w:r>
      <w:r w:rsidRPr="00066402">
        <w:rPr>
          <w:rFonts w:ascii="Arial" w:hAnsi="Arial" w:cs="Arial"/>
          <w:sz w:val="22"/>
        </w:rPr>
        <w:t>ctions</w:t>
      </w:r>
      <w:r w:rsidRPr="00066402">
        <w:rPr>
          <w:rFonts w:ascii="Arial" w:hAnsi="Arial" w:cs="Arial"/>
          <w:b/>
          <w:sz w:val="22"/>
        </w:rPr>
        <w:t xml:space="preserve"> </w:t>
      </w:r>
      <w:r w:rsidRPr="00066402">
        <w:rPr>
          <w:rFonts w:ascii="Arial" w:hAnsi="Arial" w:cs="Arial"/>
          <w:sz w:val="22"/>
        </w:rPr>
        <w:t>pour le</w:t>
      </w:r>
      <w:r w:rsidRPr="00066402">
        <w:rPr>
          <w:rFonts w:ascii="Arial" w:hAnsi="Arial" w:cs="Arial"/>
          <w:b/>
          <w:sz w:val="22"/>
        </w:rPr>
        <w:t xml:space="preserve"> D</w:t>
      </w:r>
      <w:r w:rsidRPr="00066402">
        <w:rPr>
          <w:rFonts w:ascii="Arial" w:hAnsi="Arial" w:cs="Arial"/>
          <w:sz w:val="22"/>
        </w:rPr>
        <w:t xml:space="preserve">éveloppement </w:t>
      </w:r>
      <w:r w:rsidRPr="00066402">
        <w:rPr>
          <w:rFonts w:ascii="Arial" w:hAnsi="Arial" w:cs="Arial"/>
          <w:b/>
          <w:sz w:val="22"/>
        </w:rPr>
        <w:t>I</w:t>
      </w:r>
      <w:r w:rsidRPr="00066402">
        <w:rPr>
          <w:rFonts w:ascii="Arial" w:hAnsi="Arial" w:cs="Arial"/>
          <w:sz w:val="22"/>
        </w:rPr>
        <w:t>ntégré</w:t>
      </w:r>
      <w:r w:rsidRPr="00066402">
        <w:rPr>
          <w:rFonts w:ascii="Arial" w:hAnsi="Arial" w:cs="Arial"/>
          <w:b/>
          <w:sz w:val="22"/>
        </w:rPr>
        <w:t xml:space="preserve"> </w:t>
      </w:r>
      <w:r w:rsidRPr="00066402">
        <w:rPr>
          <w:rFonts w:ascii="Arial" w:hAnsi="Arial" w:cs="Arial"/>
          <w:sz w:val="22"/>
        </w:rPr>
        <w:t>et la</w:t>
      </w:r>
      <w:r w:rsidRPr="00066402">
        <w:rPr>
          <w:rFonts w:ascii="Arial" w:hAnsi="Arial" w:cs="Arial"/>
          <w:b/>
          <w:sz w:val="22"/>
        </w:rPr>
        <w:t xml:space="preserve"> S</w:t>
      </w:r>
      <w:r w:rsidRPr="00066402">
        <w:rPr>
          <w:rFonts w:ascii="Arial" w:hAnsi="Arial" w:cs="Arial"/>
          <w:sz w:val="22"/>
        </w:rPr>
        <w:t>olidarité</w:t>
      </w:r>
    </w:p>
    <w:p w14:paraId="21698A89" w14:textId="77777777" w:rsidR="00FC2509" w:rsidRPr="00066402" w:rsidRDefault="00FC2509" w:rsidP="00A56D4B">
      <w:pPr>
        <w:spacing w:after="74" w:line="360" w:lineRule="auto"/>
        <w:ind w:left="0" w:right="51" w:firstLine="0"/>
        <w:jc w:val="center"/>
        <w:rPr>
          <w:rFonts w:ascii="Arial" w:hAnsi="Arial" w:cs="Arial"/>
          <w:b/>
          <w:bCs/>
          <w:sz w:val="22"/>
          <w:u w:val="single" w:color="000000"/>
        </w:rPr>
      </w:pPr>
    </w:p>
    <w:tbl>
      <w:tblPr>
        <w:tblStyle w:val="Grilledutableau"/>
        <w:tblpPr w:leftFromText="180" w:rightFromText="180" w:vertAnchor="text" w:horzAnchor="margin" w:tblpY="-78"/>
        <w:tblW w:w="9067" w:type="dxa"/>
        <w:tblLook w:val="04A0" w:firstRow="1" w:lastRow="0" w:firstColumn="1" w:lastColumn="0" w:noHBand="0" w:noVBand="1"/>
      </w:tblPr>
      <w:tblGrid>
        <w:gridCol w:w="9067"/>
      </w:tblGrid>
      <w:tr w:rsidR="0016107B" w:rsidRPr="00066402" w14:paraId="18D9CD3F" w14:textId="77777777" w:rsidTr="0016107B">
        <w:tc>
          <w:tcPr>
            <w:tcW w:w="9067" w:type="dxa"/>
          </w:tcPr>
          <w:p w14:paraId="47C45B92" w14:textId="77777777" w:rsidR="0016107B" w:rsidRPr="00066402" w:rsidRDefault="0016107B" w:rsidP="00A56D4B">
            <w:pPr>
              <w:spacing w:line="360" w:lineRule="auto"/>
              <w:jc w:val="center"/>
              <w:rPr>
                <w:rFonts w:ascii="Arial" w:hAnsi="Arial" w:cs="Arial"/>
                <w:b/>
                <w:bCs/>
                <w:sz w:val="22"/>
              </w:rPr>
            </w:pPr>
          </w:p>
          <w:p w14:paraId="52F9D50B" w14:textId="2DF2B34D" w:rsidR="0016107B" w:rsidRPr="00066402" w:rsidRDefault="0016107B" w:rsidP="00A56D4B">
            <w:pPr>
              <w:spacing w:line="360" w:lineRule="auto"/>
              <w:jc w:val="center"/>
              <w:rPr>
                <w:rFonts w:ascii="Arial" w:hAnsi="Arial" w:cs="Arial"/>
                <w:b/>
                <w:bCs/>
                <w:sz w:val="22"/>
                <w:lang w:val="fr-FR"/>
              </w:rPr>
            </w:pPr>
            <w:r w:rsidRPr="00066402">
              <w:rPr>
                <w:rFonts w:ascii="Arial" w:hAnsi="Arial" w:cs="Arial"/>
                <w:b/>
                <w:bCs/>
                <w:sz w:val="22"/>
              </w:rPr>
              <w:t>APPEL A CANDIDATURE POUR LE RECRUTEMENT D’UN.E SPECIALISTE EN SUIVI-EVALUATION</w:t>
            </w:r>
            <w:r w:rsidRPr="00066402">
              <w:rPr>
                <w:rFonts w:ascii="Arial" w:hAnsi="Arial" w:cs="Arial"/>
                <w:b/>
                <w:bCs/>
                <w:sz w:val="22"/>
                <w:lang w:val="fr-FR"/>
              </w:rPr>
              <w:t xml:space="preserve"> AU PROFIT DU PROGRAMME DHAPP</w:t>
            </w:r>
          </w:p>
          <w:p w14:paraId="556EDB24" w14:textId="77777777" w:rsidR="0016107B" w:rsidRPr="00066402" w:rsidRDefault="0016107B" w:rsidP="00A56D4B">
            <w:pPr>
              <w:spacing w:line="360" w:lineRule="auto"/>
              <w:rPr>
                <w:rFonts w:ascii="Arial" w:hAnsi="Arial" w:cs="Arial"/>
                <w:sz w:val="22"/>
              </w:rPr>
            </w:pPr>
          </w:p>
        </w:tc>
      </w:tr>
    </w:tbl>
    <w:p w14:paraId="5539DCB9" w14:textId="77777777" w:rsidR="00767B81" w:rsidRPr="00066402" w:rsidRDefault="00767B81" w:rsidP="00A56D4B">
      <w:pPr>
        <w:spacing w:after="74" w:line="360" w:lineRule="auto"/>
        <w:ind w:left="0" w:right="51" w:firstLine="0"/>
        <w:jc w:val="center"/>
        <w:rPr>
          <w:rFonts w:ascii="Arial" w:hAnsi="Arial" w:cs="Arial"/>
          <w:b/>
          <w:bCs/>
          <w:sz w:val="22"/>
          <w:u w:val="single" w:color="000000"/>
        </w:rPr>
      </w:pPr>
    </w:p>
    <w:p w14:paraId="75904782" w14:textId="2816E560" w:rsidR="00793A40" w:rsidRPr="00066402" w:rsidRDefault="00793A40" w:rsidP="00A56D4B">
      <w:pPr>
        <w:spacing w:line="360" w:lineRule="auto"/>
        <w:ind w:right="43"/>
        <w:rPr>
          <w:rFonts w:ascii="Arial" w:hAnsi="Arial" w:cs="Arial"/>
          <w:sz w:val="22"/>
        </w:rPr>
      </w:pPr>
      <w:r w:rsidRPr="00066402">
        <w:rPr>
          <w:rFonts w:ascii="Arial" w:hAnsi="Arial" w:cs="Arial"/>
          <w:sz w:val="22"/>
        </w:rPr>
        <w:t xml:space="preserve">Dans le cadre de la mise en œuvre de ses interventions, le Centre de Réflexions et d'Actions pour le Développement Intégré et la Solidarité </w:t>
      </w:r>
      <w:r w:rsidRPr="00066402">
        <w:rPr>
          <w:rFonts w:ascii="Arial" w:hAnsi="Arial" w:cs="Arial"/>
          <w:b/>
          <w:bCs/>
          <w:sz w:val="22"/>
        </w:rPr>
        <w:t>(</w:t>
      </w:r>
      <w:r w:rsidR="001C0348" w:rsidRPr="00066402">
        <w:rPr>
          <w:rFonts w:ascii="Arial" w:hAnsi="Arial" w:cs="Arial"/>
          <w:b/>
          <w:bCs/>
          <w:sz w:val="22"/>
        </w:rPr>
        <w:t>CeRADIS</w:t>
      </w:r>
      <w:r w:rsidRPr="00066402">
        <w:rPr>
          <w:rFonts w:ascii="Arial" w:hAnsi="Arial" w:cs="Arial"/>
          <w:b/>
          <w:bCs/>
          <w:sz w:val="22"/>
        </w:rPr>
        <w:t>)</w:t>
      </w:r>
      <w:r w:rsidRPr="00066402">
        <w:rPr>
          <w:rFonts w:ascii="Arial" w:hAnsi="Arial" w:cs="Arial"/>
          <w:sz w:val="22"/>
        </w:rPr>
        <w:t xml:space="preserve"> sollicite une candidature au poste de :</w:t>
      </w:r>
    </w:p>
    <w:p w14:paraId="3B142FF4" w14:textId="77777777" w:rsidR="00793A40" w:rsidRPr="00066402" w:rsidRDefault="00793A40" w:rsidP="00A56D4B">
      <w:pPr>
        <w:spacing w:line="360" w:lineRule="auto"/>
        <w:ind w:right="43"/>
        <w:rPr>
          <w:rFonts w:ascii="Arial" w:hAnsi="Arial" w:cs="Arial"/>
          <w:sz w:val="22"/>
        </w:rPr>
      </w:pPr>
    </w:p>
    <w:tbl>
      <w:tblPr>
        <w:tblStyle w:val="TableGrid"/>
        <w:tblW w:w="9045" w:type="dxa"/>
        <w:tblInd w:w="54" w:type="dxa"/>
        <w:tblCellMar>
          <w:top w:w="32" w:type="dxa"/>
          <w:left w:w="96" w:type="dxa"/>
          <w:right w:w="115" w:type="dxa"/>
        </w:tblCellMar>
        <w:tblLook w:val="04A0" w:firstRow="1" w:lastRow="0" w:firstColumn="1" w:lastColumn="0" w:noHBand="0" w:noVBand="1"/>
      </w:tblPr>
      <w:tblGrid>
        <w:gridCol w:w="4530"/>
        <w:gridCol w:w="4515"/>
      </w:tblGrid>
      <w:tr w:rsidR="00793A40" w:rsidRPr="00066402" w14:paraId="7076ABF8" w14:textId="77777777" w:rsidTr="00793A40">
        <w:trPr>
          <w:trHeight w:val="298"/>
        </w:trPr>
        <w:tc>
          <w:tcPr>
            <w:tcW w:w="4530" w:type="dxa"/>
            <w:tcBorders>
              <w:top w:val="single" w:sz="2" w:space="0" w:color="000000"/>
              <w:left w:val="single" w:sz="2" w:space="0" w:color="000000"/>
              <w:bottom w:val="single" w:sz="2" w:space="0" w:color="000000"/>
              <w:right w:val="single" w:sz="2" w:space="0" w:color="000000"/>
            </w:tcBorders>
          </w:tcPr>
          <w:p w14:paraId="10806E0C" w14:textId="77777777" w:rsidR="00793A40" w:rsidRPr="00066402" w:rsidRDefault="00793A40" w:rsidP="00A56D4B">
            <w:pPr>
              <w:spacing w:after="0" w:line="360" w:lineRule="auto"/>
              <w:ind w:left="22" w:right="0" w:firstLine="0"/>
              <w:rPr>
                <w:rFonts w:ascii="Arial" w:hAnsi="Arial" w:cs="Arial"/>
                <w:b/>
                <w:bCs/>
                <w:sz w:val="22"/>
              </w:rPr>
            </w:pPr>
            <w:r w:rsidRPr="00066402">
              <w:rPr>
                <w:rFonts w:ascii="Arial" w:hAnsi="Arial" w:cs="Arial"/>
                <w:b/>
                <w:bCs/>
                <w:sz w:val="22"/>
              </w:rPr>
              <w:t>Poste</w:t>
            </w:r>
          </w:p>
        </w:tc>
        <w:tc>
          <w:tcPr>
            <w:tcW w:w="4515" w:type="dxa"/>
            <w:tcBorders>
              <w:top w:val="single" w:sz="2" w:space="0" w:color="000000"/>
              <w:left w:val="single" w:sz="2" w:space="0" w:color="000000"/>
              <w:bottom w:val="single" w:sz="2" w:space="0" w:color="000000"/>
              <w:right w:val="single" w:sz="2" w:space="0" w:color="000000"/>
            </w:tcBorders>
          </w:tcPr>
          <w:p w14:paraId="2A0A8400" w14:textId="77777777" w:rsidR="00793A40" w:rsidRPr="00066402" w:rsidRDefault="00793A40" w:rsidP="00A56D4B">
            <w:pPr>
              <w:spacing w:after="0" w:line="360" w:lineRule="auto"/>
              <w:ind w:left="14" w:right="0" w:firstLine="0"/>
              <w:rPr>
                <w:rFonts w:ascii="Arial" w:hAnsi="Arial" w:cs="Arial"/>
                <w:sz w:val="22"/>
              </w:rPr>
            </w:pPr>
            <w:r w:rsidRPr="00066402">
              <w:rPr>
                <w:rFonts w:ascii="Arial" w:hAnsi="Arial" w:cs="Arial"/>
                <w:sz w:val="22"/>
              </w:rPr>
              <w:t>Lieu d'affection</w:t>
            </w:r>
          </w:p>
        </w:tc>
      </w:tr>
      <w:tr w:rsidR="00793A40" w:rsidRPr="00066402" w14:paraId="42CC5CE4" w14:textId="77777777" w:rsidTr="00793A40">
        <w:trPr>
          <w:trHeight w:val="302"/>
        </w:trPr>
        <w:tc>
          <w:tcPr>
            <w:tcW w:w="4530" w:type="dxa"/>
            <w:tcBorders>
              <w:top w:val="single" w:sz="2" w:space="0" w:color="000000"/>
              <w:left w:val="single" w:sz="2" w:space="0" w:color="000000"/>
              <w:bottom w:val="single" w:sz="2" w:space="0" w:color="000000"/>
              <w:right w:val="single" w:sz="2" w:space="0" w:color="000000"/>
            </w:tcBorders>
          </w:tcPr>
          <w:p w14:paraId="13B03D3C" w14:textId="244F7953" w:rsidR="00793A40" w:rsidRPr="00066402" w:rsidRDefault="00793A40" w:rsidP="00A56D4B">
            <w:pPr>
              <w:spacing w:after="0" w:line="360" w:lineRule="auto"/>
              <w:ind w:left="22" w:right="0" w:firstLine="0"/>
              <w:rPr>
                <w:rFonts w:ascii="Arial" w:hAnsi="Arial" w:cs="Arial"/>
                <w:b/>
                <w:bCs/>
                <w:sz w:val="22"/>
              </w:rPr>
            </w:pPr>
            <w:r w:rsidRPr="00066402">
              <w:rPr>
                <w:rFonts w:ascii="Arial" w:hAnsi="Arial" w:cs="Arial"/>
                <w:b/>
                <w:bCs/>
                <w:sz w:val="22"/>
              </w:rPr>
              <w:t xml:space="preserve">Un (e) </w:t>
            </w:r>
            <w:r w:rsidR="0016107B" w:rsidRPr="00066402">
              <w:rPr>
                <w:rFonts w:ascii="Arial" w:hAnsi="Arial" w:cs="Arial"/>
                <w:b/>
                <w:bCs/>
                <w:sz w:val="22"/>
              </w:rPr>
              <w:t>Spécialiste (</w:t>
            </w:r>
            <w:r w:rsidRPr="00066402">
              <w:rPr>
                <w:rFonts w:ascii="Arial" w:hAnsi="Arial" w:cs="Arial"/>
                <w:b/>
                <w:bCs/>
                <w:sz w:val="22"/>
              </w:rPr>
              <w:t xml:space="preserve">e) </w:t>
            </w:r>
            <w:r w:rsidR="0016107B" w:rsidRPr="00066402">
              <w:rPr>
                <w:rFonts w:ascii="Arial" w:hAnsi="Arial" w:cs="Arial"/>
                <w:b/>
                <w:bCs/>
                <w:sz w:val="22"/>
              </w:rPr>
              <w:t>en suivi</w:t>
            </w:r>
            <w:r w:rsidRPr="00066402">
              <w:rPr>
                <w:rFonts w:ascii="Arial" w:hAnsi="Arial" w:cs="Arial"/>
                <w:b/>
                <w:bCs/>
                <w:sz w:val="22"/>
              </w:rPr>
              <w:t>-évaluation</w:t>
            </w:r>
          </w:p>
        </w:tc>
        <w:tc>
          <w:tcPr>
            <w:tcW w:w="4515" w:type="dxa"/>
            <w:tcBorders>
              <w:top w:val="single" w:sz="2" w:space="0" w:color="000000"/>
              <w:left w:val="single" w:sz="2" w:space="0" w:color="000000"/>
              <w:bottom w:val="single" w:sz="2" w:space="0" w:color="000000"/>
              <w:right w:val="single" w:sz="2" w:space="0" w:color="000000"/>
            </w:tcBorders>
          </w:tcPr>
          <w:p w14:paraId="6B29EF40" w14:textId="77777777" w:rsidR="00793A40" w:rsidRPr="00066402" w:rsidRDefault="00793A40" w:rsidP="00A56D4B">
            <w:pPr>
              <w:spacing w:after="0" w:line="360" w:lineRule="auto"/>
              <w:ind w:left="0" w:right="0" w:firstLine="0"/>
              <w:rPr>
                <w:rFonts w:ascii="Arial" w:hAnsi="Arial" w:cs="Arial"/>
                <w:sz w:val="22"/>
              </w:rPr>
            </w:pPr>
            <w:r w:rsidRPr="00066402">
              <w:rPr>
                <w:rFonts w:ascii="Arial" w:hAnsi="Arial" w:cs="Arial"/>
                <w:sz w:val="22"/>
              </w:rPr>
              <w:t>Abomey-Calavi</w:t>
            </w:r>
          </w:p>
        </w:tc>
      </w:tr>
    </w:tbl>
    <w:p w14:paraId="35146D5F" w14:textId="77777777" w:rsidR="00793A40" w:rsidRPr="00066402" w:rsidRDefault="00793A40" w:rsidP="00A56D4B">
      <w:pPr>
        <w:spacing w:line="360" w:lineRule="auto"/>
        <w:rPr>
          <w:rFonts w:ascii="Arial" w:hAnsi="Arial" w:cs="Arial"/>
          <w:sz w:val="22"/>
        </w:rPr>
      </w:pPr>
    </w:p>
    <w:p w14:paraId="6BB4A77B" w14:textId="4F65B39B" w:rsidR="00793A40" w:rsidRPr="00066402" w:rsidRDefault="00793A40" w:rsidP="00A56D4B">
      <w:pPr>
        <w:pStyle w:val="Titre1"/>
        <w:spacing w:line="360" w:lineRule="auto"/>
        <w:jc w:val="both"/>
        <w:rPr>
          <w:rFonts w:ascii="Arial" w:hAnsi="Arial" w:cs="Arial"/>
          <w:b/>
          <w:bCs/>
          <w:sz w:val="22"/>
        </w:rPr>
      </w:pPr>
      <w:r w:rsidRPr="00066402">
        <w:rPr>
          <w:rFonts w:ascii="Arial" w:hAnsi="Arial" w:cs="Arial"/>
          <w:b/>
          <w:bCs/>
          <w:sz w:val="22"/>
        </w:rPr>
        <w:t xml:space="preserve">I- </w:t>
      </w:r>
      <w:r w:rsidR="00797D70" w:rsidRPr="00066402">
        <w:rPr>
          <w:rFonts w:ascii="Arial" w:hAnsi="Arial" w:cs="Arial"/>
          <w:b/>
          <w:bCs/>
          <w:sz w:val="22"/>
        </w:rPr>
        <w:t xml:space="preserve">  1) </w:t>
      </w:r>
      <w:r w:rsidRPr="00066402">
        <w:rPr>
          <w:rFonts w:ascii="Arial" w:hAnsi="Arial" w:cs="Arial"/>
          <w:b/>
          <w:bCs/>
          <w:i/>
          <w:iCs/>
          <w:sz w:val="22"/>
        </w:rPr>
        <w:t xml:space="preserve">A </w:t>
      </w:r>
      <w:r w:rsidR="0016107B" w:rsidRPr="00066402">
        <w:rPr>
          <w:rFonts w:ascii="Arial" w:hAnsi="Arial" w:cs="Arial"/>
          <w:b/>
          <w:bCs/>
          <w:i/>
          <w:iCs/>
          <w:sz w:val="22"/>
        </w:rPr>
        <w:t>propos du CeRADlS</w:t>
      </w:r>
    </w:p>
    <w:p w14:paraId="018765C3" w14:textId="725B7F74" w:rsidR="00F46C52" w:rsidRPr="00066402" w:rsidRDefault="00F46C52" w:rsidP="00A56D4B">
      <w:pPr>
        <w:pStyle w:val="Paragraphedeliste"/>
        <w:spacing w:line="360" w:lineRule="auto"/>
        <w:ind w:left="360" w:firstLine="348"/>
        <w:rPr>
          <w:rFonts w:ascii="Arial" w:hAnsi="Arial" w:cs="Arial"/>
          <w:sz w:val="22"/>
        </w:rPr>
      </w:pPr>
      <w:r w:rsidRPr="00066402">
        <w:rPr>
          <w:rFonts w:ascii="Arial" w:hAnsi="Arial" w:cs="Arial"/>
          <w:sz w:val="22"/>
        </w:rPr>
        <w:t>CeRADIS est une organisation à vocation nationale et internationale, régie par la loi du 1er juillet 1901. Créée depuis plus de deux décennies, elle travaille pour améliorer les conditions de vie des populations dans les domaines de la santé publique et communautaire.</w:t>
      </w:r>
    </w:p>
    <w:p w14:paraId="4257984C" w14:textId="5CC8A575" w:rsidR="00F46C52" w:rsidRPr="00066402" w:rsidRDefault="00F46C52" w:rsidP="00A56D4B">
      <w:pPr>
        <w:pStyle w:val="Paragraphedeliste"/>
        <w:spacing w:line="360" w:lineRule="auto"/>
        <w:ind w:left="360"/>
        <w:rPr>
          <w:rFonts w:ascii="Arial" w:hAnsi="Arial" w:cs="Arial"/>
          <w:sz w:val="22"/>
        </w:rPr>
      </w:pPr>
      <w:r w:rsidRPr="00066402">
        <w:rPr>
          <w:rFonts w:ascii="Arial" w:hAnsi="Arial" w:cs="Arial"/>
          <w:sz w:val="22"/>
        </w:rPr>
        <w:t xml:space="preserve">Elle a adopté comme </w:t>
      </w:r>
      <w:r w:rsidRPr="00066402">
        <w:rPr>
          <w:rFonts w:ascii="Arial" w:hAnsi="Arial" w:cs="Arial"/>
          <w:b/>
          <w:bCs/>
          <w:sz w:val="22"/>
        </w:rPr>
        <w:t>problématique de développement</w:t>
      </w:r>
      <w:r w:rsidR="00797D70" w:rsidRPr="00066402">
        <w:rPr>
          <w:rFonts w:ascii="Arial" w:hAnsi="Arial" w:cs="Arial"/>
          <w:b/>
          <w:bCs/>
          <w:sz w:val="22"/>
        </w:rPr>
        <w:t> :</w:t>
      </w:r>
      <w:r w:rsidRPr="00066402">
        <w:rPr>
          <w:rFonts w:ascii="Arial" w:hAnsi="Arial" w:cs="Arial"/>
          <w:b/>
          <w:bCs/>
          <w:sz w:val="22"/>
        </w:rPr>
        <w:t xml:space="preserve"> </w:t>
      </w:r>
      <w:r w:rsidRPr="00066402">
        <w:rPr>
          <w:rFonts w:ascii="Arial" w:hAnsi="Arial" w:cs="Arial"/>
          <w:sz w:val="22"/>
        </w:rPr>
        <w:t xml:space="preserve">la lutte contre le VIH-Sida, la promotion de la Santé et des droits en matière de Sexualité et de Reproduction (SDSR) et l’autonomisation des communautés à la base. </w:t>
      </w:r>
    </w:p>
    <w:p w14:paraId="357A66C4" w14:textId="77777777" w:rsidR="00F46C52" w:rsidRPr="00066402" w:rsidRDefault="00F46C52" w:rsidP="00A56D4B">
      <w:pPr>
        <w:pStyle w:val="Paragraphedeliste"/>
        <w:spacing w:line="360" w:lineRule="auto"/>
        <w:ind w:left="360" w:firstLine="348"/>
        <w:rPr>
          <w:rFonts w:ascii="Arial" w:hAnsi="Arial" w:cs="Arial"/>
          <w:sz w:val="22"/>
        </w:rPr>
      </w:pPr>
      <w:r w:rsidRPr="00066402">
        <w:rPr>
          <w:rFonts w:ascii="Arial" w:hAnsi="Arial" w:cs="Arial"/>
          <w:b/>
          <w:bCs/>
          <w:sz w:val="22"/>
        </w:rPr>
        <w:t>Ses principes d’intervention sont les suivants</w:t>
      </w:r>
      <w:r w:rsidRPr="00066402">
        <w:rPr>
          <w:rFonts w:ascii="Arial" w:hAnsi="Arial" w:cs="Arial"/>
          <w:sz w:val="22"/>
        </w:rPr>
        <w:t xml:space="preserve"> : l’analyse participative du contexte, la mobilisation communautaire et politique, l’intégration des questions de VIH-SIDA et des questions de santé procréative, l’approche par les droits, l’intégration de l’approche genre dans les projets et programmes, la communication et le plaidoyer.</w:t>
      </w:r>
    </w:p>
    <w:p w14:paraId="33C53343" w14:textId="77777777" w:rsidR="00F46C52" w:rsidRPr="00066402" w:rsidRDefault="00F46C52" w:rsidP="00A56D4B">
      <w:pPr>
        <w:pStyle w:val="Paragraphedeliste"/>
        <w:spacing w:line="360" w:lineRule="auto"/>
        <w:ind w:left="360" w:firstLine="348"/>
        <w:rPr>
          <w:rFonts w:ascii="Arial" w:hAnsi="Arial" w:cs="Arial"/>
          <w:sz w:val="22"/>
        </w:rPr>
      </w:pPr>
      <w:r w:rsidRPr="00066402">
        <w:rPr>
          <w:rFonts w:ascii="Arial" w:hAnsi="Arial" w:cs="Arial"/>
          <w:sz w:val="22"/>
        </w:rPr>
        <w:t xml:space="preserve">Son fonctionnement est régi par ses textes fondamentaux (statuts, règlement intérieur et manuels de procédures) et ses instances que sont le Conseil d'Administration, l'Assemblée Générale, et la Direction exécutive </w:t>
      </w:r>
    </w:p>
    <w:p w14:paraId="20C44061" w14:textId="188072AA" w:rsidR="00F46C52" w:rsidRPr="00066402" w:rsidRDefault="00797D70" w:rsidP="00A56D4B">
      <w:pPr>
        <w:pStyle w:val="Paragraphedeliste"/>
        <w:spacing w:line="360" w:lineRule="auto"/>
        <w:ind w:left="360"/>
        <w:rPr>
          <w:rFonts w:ascii="Arial" w:hAnsi="Arial" w:cs="Arial"/>
          <w:sz w:val="22"/>
        </w:rPr>
      </w:pPr>
      <w:r w:rsidRPr="00066402">
        <w:rPr>
          <w:rFonts w:ascii="Arial" w:hAnsi="Arial" w:cs="Arial"/>
          <w:sz w:val="22"/>
        </w:rPr>
        <w:tab/>
      </w:r>
      <w:r w:rsidR="00F46C52" w:rsidRPr="00066402">
        <w:rPr>
          <w:rFonts w:ascii="Arial" w:hAnsi="Arial" w:cs="Arial"/>
          <w:sz w:val="22"/>
        </w:rPr>
        <w:tab/>
        <w:t xml:space="preserve">Les types d’actions initiées par CeRADIS sont liées d’une part à la prévention et à la prise en charge psychosociale en matière des IST/VIH-SIDA, et, d’autre part, au plaidoyer </w:t>
      </w:r>
      <w:r w:rsidR="00F46C52" w:rsidRPr="00066402">
        <w:rPr>
          <w:rFonts w:ascii="Arial" w:hAnsi="Arial" w:cs="Arial"/>
          <w:sz w:val="22"/>
        </w:rPr>
        <w:lastRenderedPageBreak/>
        <w:t>pour l’accès aux soins et aux traitements en matière de VIH/SIDA et la promotion des droits sexuels et reproductifs des populations vulnérables avec comme actions transversales les formations, la production et la diffusion durable de supports pédagogiques pour un changement de comportements.</w:t>
      </w:r>
    </w:p>
    <w:p w14:paraId="67FFAC12" w14:textId="66CBD434" w:rsidR="00A56D4B" w:rsidRDefault="00F46C52" w:rsidP="00A56D4B">
      <w:pPr>
        <w:pStyle w:val="Paragraphedeliste"/>
        <w:spacing w:line="360" w:lineRule="auto"/>
        <w:ind w:left="360"/>
        <w:rPr>
          <w:rFonts w:ascii="Arial" w:hAnsi="Arial" w:cs="Arial"/>
          <w:sz w:val="22"/>
        </w:rPr>
      </w:pPr>
      <w:r w:rsidRPr="00066402">
        <w:rPr>
          <w:rFonts w:ascii="Arial" w:hAnsi="Arial" w:cs="Arial"/>
          <w:sz w:val="22"/>
        </w:rPr>
        <w:tab/>
        <w:t>CeRADIS est affilié à plusieurs réseaux et coalitions aussi bien au niveau local qu’au plan international</w:t>
      </w:r>
      <w:r w:rsidR="00797D70" w:rsidRPr="00066402">
        <w:rPr>
          <w:rFonts w:ascii="Arial" w:hAnsi="Arial" w:cs="Arial"/>
          <w:sz w:val="22"/>
        </w:rPr>
        <w:t>.</w:t>
      </w:r>
    </w:p>
    <w:p w14:paraId="61D5655A" w14:textId="77777777" w:rsidR="00A56D4B" w:rsidRDefault="00A56D4B" w:rsidP="00A56D4B">
      <w:pPr>
        <w:pStyle w:val="Paragraphedeliste"/>
        <w:spacing w:line="360" w:lineRule="auto"/>
        <w:ind w:left="360"/>
        <w:rPr>
          <w:rFonts w:ascii="Arial" w:hAnsi="Arial" w:cs="Arial"/>
          <w:sz w:val="22"/>
        </w:rPr>
      </w:pPr>
    </w:p>
    <w:p w14:paraId="72DCDB6D" w14:textId="635F31EE" w:rsidR="00797D70" w:rsidRPr="00066402" w:rsidRDefault="00797D70" w:rsidP="00A56D4B">
      <w:pPr>
        <w:spacing w:after="31" w:line="360" w:lineRule="auto"/>
        <w:ind w:left="115" w:right="0" w:firstLine="0"/>
        <w:rPr>
          <w:rFonts w:ascii="Arial" w:hAnsi="Arial" w:cs="Arial"/>
          <w:b/>
          <w:bCs/>
          <w:sz w:val="22"/>
        </w:rPr>
      </w:pPr>
      <w:r w:rsidRPr="00066402">
        <w:rPr>
          <w:rFonts w:ascii="Arial" w:hAnsi="Arial" w:cs="Arial"/>
          <w:b/>
          <w:bCs/>
          <w:sz w:val="22"/>
        </w:rPr>
        <w:t xml:space="preserve">2) </w:t>
      </w:r>
      <w:r w:rsidRPr="00066402">
        <w:rPr>
          <w:rFonts w:ascii="Arial" w:hAnsi="Arial" w:cs="Arial"/>
          <w:b/>
          <w:bCs/>
          <w:i/>
          <w:iCs/>
          <w:sz w:val="22"/>
        </w:rPr>
        <w:t>A propos du programme DHAPP</w:t>
      </w:r>
    </w:p>
    <w:p w14:paraId="1DBE90A4" w14:textId="3BD299C4" w:rsidR="00694829" w:rsidRPr="00066402" w:rsidRDefault="00797D70" w:rsidP="00A56D4B">
      <w:pPr>
        <w:spacing w:after="31" w:line="360" w:lineRule="auto"/>
        <w:ind w:left="115" w:right="0" w:firstLine="0"/>
        <w:rPr>
          <w:rFonts w:ascii="Arial" w:hAnsi="Arial" w:cs="Arial"/>
          <w:sz w:val="22"/>
        </w:rPr>
      </w:pPr>
      <w:r w:rsidRPr="00066402">
        <w:rPr>
          <w:rFonts w:ascii="Arial" w:hAnsi="Arial" w:cs="Arial"/>
          <w:sz w:val="22"/>
        </w:rPr>
        <w:t xml:space="preserve">DHAPP est le sigle anglais du Programme de Prévention du VIH-SIDA du </w:t>
      </w:r>
      <w:r w:rsidR="00694829" w:rsidRPr="00066402">
        <w:rPr>
          <w:rFonts w:ascii="Arial" w:hAnsi="Arial" w:cs="Arial"/>
          <w:sz w:val="22"/>
        </w:rPr>
        <w:t>D</w:t>
      </w:r>
      <w:r w:rsidRPr="00066402">
        <w:rPr>
          <w:rFonts w:ascii="Arial" w:hAnsi="Arial" w:cs="Arial"/>
          <w:sz w:val="22"/>
        </w:rPr>
        <w:t xml:space="preserve">épartement américain de la défense </w:t>
      </w:r>
      <w:r w:rsidR="00F05CDB" w:rsidRPr="00066402">
        <w:rPr>
          <w:rFonts w:ascii="Arial" w:hAnsi="Arial" w:cs="Arial"/>
          <w:sz w:val="22"/>
        </w:rPr>
        <w:t>développé dans</w:t>
      </w:r>
      <w:r w:rsidRPr="00066402">
        <w:rPr>
          <w:rFonts w:ascii="Arial" w:hAnsi="Arial" w:cs="Arial"/>
          <w:sz w:val="22"/>
        </w:rPr>
        <w:t xml:space="preserve"> plusieurs pays à travers le monde dont le Bénin. Il est mis en </w:t>
      </w:r>
      <w:r w:rsidR="00694829" w:rsidRPr="00066402">
        <w:rPr>
          <w:rFonts w:ascii="Arial" w:hAnsi="Arial" w:cs="Arial"/>
          <w:sz w:val="22"/>
        </w:rPr>
        <w:t>œuvre par</w:t>
      </w:r>
      <w:r w:rsidRPr="00066402">
        <w:rPr>
          <w:rFonts w:ascii="Arial" w:hAnsi="Arial" w:cs="Arial"/>
          <w:sz w:val="22"/>
        </w:rPr>
        <w:t xml:space="preserve"> CeRADIS à travers l’appui de l’ambassade des Etats Unis</w:t>
      </w:r>
      <w:r w:rsidR="00694829" w:rsidRPr="00066402">
        <w:rPr>
          <w:rFonts w:ascii="Arial" w:hAnsi="Arial" w:cs="Arial"/>
          <w:sz w:val="22"/>
        </w:rPr>
        <w:t xml:space="preserve"> près le Bénin.</w:t>
      </w:r>
    </w:p>
    <w:p w14:paraId="00689F99" w14:textId="4CAE02EC" w:rsidR="00694829" w:rsidRPr="00066402" w:rsidRDefault="00694829" w:rsidP="00A56D4B">
      <w:pPr>
        <w:spacing w:after="31" w:line="360" w:lineRule="auto"/>
        <w:ind w:left="115" w:right="0" w:firstLine="0"/>
        <w:rPr>
          <w:rFonts w:ascii="Arial" w:hAnsi="Arial" w:cs="Arial"/>
          <w:sz w:val="22"/>
        </w:rPr>
      </w:pPr>
      <w:r w:rsidRPr="00066402">
        <w:rPr>
          <w:rFonts w:ascii="Arial" w:hAnsi="Arial" w:cs="Arial"/>
          <w:sz w:val="22"/>
        </w:rPr>
        <w:t xml:space="preserve">Ce programme a pour objectif </w:t>
      </w:r>
      <w:r w:rsidR="00F05CDB" w:rsidRPr="00066402">
        <w:rPr>
          <w:rFonts w:ascii="Arial" w:hAnsi="Arial" w:cs="Arial"/>
          <w:sz w:val="22"/>
        </w:rPr>
        <w:t>d’accompagner les forces armées béninoises dans la lutte contre le VIH et couvre principalement les volets suivants :</w:t>
      </w:r>
    </w:p>
    <w:p w14:paraId="05A029D4" w14:textId="77777777" w:rsidR="00F05CDB" w:rsidRPr="00066402" w:rsidRDefault="00F05CDB" w:rsidP="00A56D4B">
      <w:pPr>
        <w:pStyle w:val="Pieddepage"/>
        <w:numPr>
          <w:ilvl w:val="0"/>
          <w:numId w:val="4"/>
        </w:numPr>
        <w:tabs>
          <w:tab w:val="clear" w:pos="4536"/>
          <w:tab w:val="clear" w:pos="9072"/>
        </w:tabs>
        <w:spacing w:line="360" w:lineRule="auto"/>
        <w:ind w:right="0"/>
        <w:rPr>
          <w:rFonts w:ascii="Arial" w:hAnsi="Arial" w:cs="Arial"/>
          <w:bCs/>
          <w:sz w:val="22"/>
        </w:rPr>
      </w:pPr>
      <w:r w:rsidRPr="00066402">
        <w:rPr>
          <w:rFonts w:ascii="Arial" w:hAnsi="Arial" w:cs="Arial"/>
          <w:bCs/>
          <w:sz w:val="22"/>
        </w:rPr>
        <w:t>Communication pour un Changement de Comportements, Accès sécurisé                                    aux préservatifs et éducation Familiale</w:t>
      </w:r>
    </w:p>
    <w:p w14:paraId="6C715A31" w14:textId="77777777" w:rsidR="00F05CDB" w:rsidRPr="00066402" w:rsidRDefault="00F05CDB" w:rsidP="00A56D4B">
      <w:pPr>
        <w:pStyle w:val="Pieddepage"/>
        <w:numPr>
          <w:ilvl w:val="0"/>
          <w:numId w:val="4"/>
        </w:numPr>
        <w:tabs>
          <w:tab w:val="clear" w:pos="4536"/>
          <w:tab w:val="clear" w:pos="9072"/>
        </w:tabs>
        <w:spacing w:line="360" w:lineRule="auto"/>
        <w:ind w:right="0"/>
        <w:rPr>
          <w:rFonts w:ascii="Arial" w:hAnsi="Arial" w:cs="Arial"/>
          <w:bCs/>
          <w:sz w:val="22"/>
        </w:rPr>
      </w:pPr>
      <w:r w:rsidRPr="00066402">
        <w:rPr>
          <w:rFonts w:ascii="Arial" w:hAnsi="Arial" w:cs="Arial"/>
          <w:bCs/>
          <w:sz w:val="22"/>
        </w:rPr>
        <w:t>Dotation en équipement et tests pour les campagnes et opération de                               dépistage VIH menées par les forces armées</w:t>
      </w:r>
    </w:p>
    <w:p w14:paraId="539E0222" w14:textId="77777777" w:rsidR="00F05CDB" w:rsidRPr="00066402" w:rsidRDefault="00F05CDB" w:rsidP="00A56D4B">
      <w:pPr>
        <w:pStyle w:val="Pieddepage"/>
        <w:numPr>
          <w:ilvl w:val="0"/>
          <w:numId w:val="4"/>
        </w:numPr>
        <w:tabs>
          <w:tab w:val="clear" w:pos="4536"/>
          <w:tab w:val="clear" w:pos="9072"/>
        </w:tabs>
        <w:spacing w:line="360" w:lineRule="auto"/>
        <w:ind w:right="0"/>
        <w:rPr>
          <w:rFonts w:ascii="Arial" w:hAnsi="Arial" w:cs="Arial"/>
          <w:bCs/>
          <w:sz w:val="22"/>
        </w:rPr>
      </w:pPr>
      <w:r w:rsidRPr="00066402">
        <w:rPr>
          <w:rFonts w:ascii="Arial" w:hAnsi="Arial" w:cs="Arial"/>
          <w:bCs/>
          <w:sz w:val="22"/>
        </w:rPr>
        <w:t xml:space="preserve">Achat d’équipements de laboratoires et Approvisionnements en médicaments pour les Infections Opportunistes et les kits de césariennes pour les hommes et femmes vivant avec le VIH. </w:t>
      </w:r>
    </w:p>
    <w:p w14:paraId="6FC4C7C3" w14:textId="5FDFFA28" w:rsidR="00F05CDB" w:rsidRPr="00066402" w:rsidRDefault="00F05CDB" w:rsidP="00A56D4B">
      <w:pPr>
        <w:pStyle w:val="Pieddepage"/>
        <w:numPr>
          <w:ilvl w:val="0"/>
          <w:numId w:val="4"/>
        </w:numPr>
        <w:tabs>
          <w:tab w:val="clear" w:pos="4536"/>
          <w:tab w:val="clear" w:pos="9072"/>
        </w:tabs>
        <w:spacing w:line="360" w:lineRule="auto"/>
        <w:ind w:right="0"/>
        <w:rPr>
          <w:rFonts w:ascii="Arial" w:hAnsi="Arial" w:cs="Arial"/>
          <w:bCs/>
          <w:sz w:val="22"/>
        </w:rPr>
      </w:pPr>
      <w:r w:rsidRPr="00066402">
        <w:rPr>
          <w:rFonts w:ascii="Arial" w:hAnsi="Arial" w:cs="Arial"/>
          <w:bCs/>
          <w:sz w:val="22"/>
        </w:rPr>
        <w:t xml:space="preserve">Formation du Personnel des Services de Santé des Armées sur tous les chapitres de la lutte contre le VIH (Stigmatisation, Discrimination, les Violences Basées sur le Genre, Prise en charge globale, défense des droits des Militaires vivant </w:t>
      </w:r>
      <w:r w:rsidR="009C58DB" w:rsidRPr="00066402">
        <w:rPr>
          <w:rFonts w:ascii="Arial" w:hAnsi="Arial" w:cs="Arial"/>
          <w:bCs/>
          <w:sz w:val="22"/>
        </w:rPr>
        <w:t>avec le</w:t>
      </w:r>
      <w:r w:rsidRPr="00066402">
        <w:rPr>
          <w:rFonts w:ascii="Arial" w:hAnsi="Arial" w:cs="Arial"/>
          <w:bCs/>
          <w:sz w:val="22"/>
        </w:rPr>
        <w:t xml:space="preserve"> VIH, …etc.)   </w:t>
      </w:r>
    </w:p>
    <w:p w14:paraId="6B3075E1" w14:textId="3E94285A" w:rsidR="00F05CDB" w:rsidRPr="00066402" w:rsidRDefault="00F05CDB" w:rsidP="00A56D4B">
      <w:pPr>
        <w:pStyle w:val="Pieddepage"/>
        <w:numPr>
          <w:ilvl w:val="0"/>
          <w:numId w:val="4"/>
        </w:numPr>
        <w:tabs>
          <w:tab w:val="clear" w:pos="4536"/>
          <w:tab w:val="clear" w:pos="9072"/>
        </w:tabs>
        <w:spacing w:line="360" w:lineRule="auto"/>
        <w:ind w:right="0"/>
        <w:rPr>
          <w:rFonts w:ascii="Arial" w:hAnsi="Arial" w:cs="Arial"/>
          <w:bCs/>
          <w:sz w:val="22"/>
        </w:rPr>
      </w:pPr>
      <w:r w:rsidRPr="00066402">
        <w:rPr>
          <w:rFonts w:ascii="Arial" w:hAnsi="Arial" w:cs="Arial"/>
          <w:bCs/>
          <w:sz w:val="22"/>
        </w:rPr>
        <w:t xml:space="preserve">Appui et Missions de suivi-évaluation et assurance qualité des données produites </w:t>
      </w:r>
    </w:p>
    <w:p w14:paraId="3D272443" w14:textId="77777777" w:rsidR="00F05CDB" w:rsidRPr="00066402" w:rsidRDefault="00F05CDB" w:rsidP="00A56D4B">
      <w:pPr>
        <w:pStyle w:val="Pieddepage"/>
        <w:numPr>
          <w:ilvl w:val="0"/>
          <w:numId w:val="4"/>
        </w:numPr>
        <w:tabs>
          <w:tab w:val="clear" w:pos="4536"/>
          <w:tab w:val="clear" w:pos="9072"/>
        </w:tabs>
        <w:spacing w:line="360" w:lineRule="auto"/>
        <w:ind w:right="0"/>
        <w:rPr>
          <w:rFonts w:ascii="Arial" w:hAnsi="Arial" w:cs="Arial"/>
          <w:bCs/>
          <w:sz w:val="22"/>
        </w:rPr>
      </w:pPr>
      <w:r w:rsidRPr="00066402">
        <w:rPr>
          <w:rFonts w:ascii="Arial" w:hAnsi="Arial" w:cs="Arial"/>
          <w:bCs/>
          <w:sz w:val="22"/>
        </w:rPr>
        <w:t xml:space="preserve">Développement d’un Réseau de Pairs-Educateurs pour l’Observance au traitement </w:t>
      </w:r>
    </w:p>
    <w:p w14:paraId="4D84DC43" w14:textId="77777777" w:rsidR="00797D70" w:rsidRPr="00066402" w:rsidRDefault="00797D70" w:rsidP="00A56D4B">
      <w:pPr>
        <w:spacing w:after="31" w:line="360" w:lineRule="auto"/>
        <w:ind w:left="115" w:right="0" w:firstLine="0"/>
        <w:rPr>
          <w:rFonts w:ascii="Arial" w:hAnsi="Arial" w:cs="Arial"/>
          <w:b/>
          <w:bCs/>
          <w:sz w:val="22"/>
        </w:rPr>
      </w:pPr>
    </w:p>
    <w:p w14:paraId="5BD42F21" w14:textId="492994DB" w:rsidR="00793A40" w:rsidRPr="00066402" w:rsidRDefault="00793A40" w:rsidP="00A56D4B">
      <w:pPr>
        <w:spacing w:after="31" w:line="360" w:lineRule="auto"/>
        <w:ind w:left="115" w:right="0" w:firstLine="0"/>
        <w:rPr>
          <w:rFonts w:ascii="Arial" w:hAnsi="Arial" w:cs="Arial"/>
          <w:b/>
          <w:bCs/>
          <w:sz w:val="22"/>
        </w:rPr>
      </w:pPr>
      <w:r w:rsidRPr="00066402">
        <w:rPr>
          <w:rFonts w:ascii="Arial" w:hAnsi="Arial" w:cs="Arial"/>
          <w:b/>
          <w:bCs/>
          <w:sz w:val="22"/>
        </w:rPr>
        <w:t xml:space="preserve">ll- CONDITIONS PARTICULIERES </w:t>
      </w:r>
      <w:r w:rsidR="00A56D4B">
        <w:rPr>
          <w:rFonts w:ascii="Arial" w:hAnsi="Arial" w:cs="Arial"/>
          <w:b/>
          <w:bCs/>
          <w:sz w:val="22"/>
        </w:rPr>
        <w:t>POUR LE</w:t>
      </w:r>
      <w:r w:rsidRPr="00066402">
        <w:rPr>
          <w:rFonts w:ascii="Arial" w:hAnsi="Arial" w:cs="Arial"/>
          <w:b/>
          <w:bCs/>
          <w:sz w:val="22"/>
        </w:rPr>
        <w:t xml:space="preserve"> POSTE</w:t>
      </w:r>
    </w:p>
    <w:p w14:paraId="7620F587" w14:textId="77777777" w:rsidR="00793A40" w:rsidRPr="00066402" w:rsidRDefault="00793A40" w:rsidP="00A56D4B">
      <w:pPr>
        <w:numPr>
          <w:ilvl w:val="0"/>
          <w:numId w:val="1"/>
        </w:numPr>
        <w:spacing w:after="0" w:line="360" w:lineRule="auto"/>
        <w:ind w:right="0" w:hanging="302"/>
        <w:rPr>
          <w:rFonts w:ascii="Arial" w:hAnsi="Arial" w:cs="Arial"/>
          <w:sz w:val="22"/>
        </w:rPr>
      </w:pPr>
      <w:r w:rsidRPr="00066402">
        <w:rPr>
          <w:rFonts w:ascii="Arial" w:hAnsi="Arial" w:cs="Arial"/>
          <w:sz w:val="22"/>
          <w:u w:val="single" w:color="000000"/>
        </w:rPr>
        <w:t>Principales responsabilités</w:t>
      </w:r>
      <w:r w:rsidRPr="00066402">
        <w:rPr>
          <w:rFonts w:ascii="Arial" w:hAnsi="Arial" w:cs="Arial"/>
          <w:sz w:val="22"/>
        </w:rPr>
        <w:t xml:space="preserve"> :</w:t>
      </w:r>
    </w:p>
    <w:p w14:paraId="69783580" w14:textId="361A8F8A" w:rsidR="00793A40" w:rsidRPr="00066402" w:rsidRDefault="00793A40" w:rsidP="00A56D4B">
      <w:pPr>
        <w:pStyle w:val="Paragraphedeliste"/>
        <w:spacing w:line="360" w:lineRule="auto"/>
        <w:ind w:left="360" w:firstLine="348"/>
        <w:rPr>
          <w:rFonts w:ascii="Arial" w:hAnsi="Arial" w:cs="Arial"/>
          <w:sz w:val="22"/>
        </w:rPr>
      </w:pPr>
      <w:r w:rsidRPr="00066402">
        <w:rPr>
          <w:rFonts w:ascii="Arial" w:hAnsi="Arial" w:cs="Arial"/>
          <w:sz w:val="22"/>
        </w:rPr>
        <w:t xml:space="preserve">Le </w:t>
      </w:r>
      <w:r w:rsidR="00474B09" w:rsidRPr="00066402">
        <w:rPr>
          <w:rFonts w:ascii="Arial" w:hAnsi="Arial" w:cs="Arial"/>
          <w:sz w:val="22"/>
        </w:rPr>
        <w:t xml:space="preserve">Spécialiste </w:t>
      </w:r>
      <w:r w:rsidRPr="00066402">
        <w:rPr>
          <w:rFonts w:ascii="Arial" w:hAnsi="Arial" w:cs="Arial"/>
          <w:sz w:val="22"/>
        </w:rPr>
        <w:t xml:space="preserve">(e) </w:t>
      </w:r>
      <w:r w:rsidR="00474B09" w:rsidRPr="00066402">
        <w:rPr>
          <w:rFonts w:ascii="Arial" w:hAnsi="Arial" w:cs="Arial"/>
          <w:sz w:val="22"/>
        </w:rPr>
        <w:t>en suivi</w:t>
      </w:r>
      <w:r w:rsidRPr="00066402">
        <w:rPr>
          <w:rFonts w:ascii="Arial" w:hAnsi="Arial" w:cs="Arial"/>
          <w:sz w:val="22"/>
        </w:rPr>
        <w:t>-évaluation est placé sous l'autorité du</w:t>
      </w:r>
      <w:r w:rsidR="00474B09" w:rsidRPr="00066402">
        <w:rPr>
          <w:rFonts w:ascii="Arial" w:hAnsi="Arial" w:cs="Arial"/>
          <w:sz w:val="22"/>
        </w:rPr>
        <w:t xml:space="preserve"> Coordonnateur du Programme DHAPP au sein du CeRADIS.</w:t>
      </w:r>
      <w:r w:rsidRPr="00066402">
        <w:rPr>
          <w:rFonts w:ascii="Arial" w:hAnsi="Arial" w:cs="Arial"/>
          <w:sz w:val="22"/>
        </w:rPr>
        <w:t xml:space="preserve"> Il contribue au renforcement et au fonctionnement du système de suivi-évaluation en conformité avec les procédures en vigueur à </w:t>
      </w:r>
      <w:r w:rsidR="001C0348" w:rsidRPr="00066402">
        <w:rPr>
          <w:rFonts w:ascii="Arial" w:hAnsi="Arial" w:cs="Arial"/>
          <w:sz w:val="22"/>
        </w:rPr>
        <w:t>CeRADIS</w:t>
      </w:r>
      <w:r w:rsidRPr="00066402">
        <w:rPr>
          <w:rFonts w:ascii="Arial" w:hAnsi="Arial" w:cs="Arial"/>
          <w:sz w:val="22"/>
        </w:rPr>
        <w:t>, aux normes et standard requis en la matière. Il veille au respect des stratégies dans la mise en œuvre des activités et l'atteinte des résultats d</w:t>
      </w:r>
      <w:r w:rsidR="00F05CDB" w:rsidRPr="00066402">
        <w:rPr>
          <w:rFonts w:ascii="Arial" w:hAnsi="Arial" w:cs="Arial"/>
          <w:sz w:val="22"/>
        </w:rPr>
        <w:t xml:space="preserve">u </w:t>
      </w:r>
      <w:r w:rsidR="00C43CB3" w:rsidRPr="00066402">
        <w:rPr>
          <w:rFonts w:ascii="Arial" w:hAnsi="Arial" w:cs="Arial"/>
          <w:sz w:val="22"/>
        </w:rPr>
        <w:t>projet,</w:t>
      </w:r>
      <w:r w:rsidRPr="00066402">
        <w:rPr>
          <w:rFonts w:ascii="Arial" w:hAnsi="Arial" w:cs="Arial"/>
          <w:sz w:val="22"/>
        </w:rPr>
        <w:t xml:space="preserve"> </w:t>
      </w:r>
      <w:r w:rsidR="00C43CB3" w:rsidRPr="00066402">
        <w:rPr>
          <w:rFonts w:ascii="Arial" w:hAnsi="Arial" w:cs="Arial"/>
          <w:sz w:val="22"/>
        </w:rPr>
        <w:t>au remplissage</w:t>
      </w:r>
      <w:r w:rsidRPr="00066402">
        <w:rPr>
          <w:rFonts w:ascii="Arial" w:hAnsi="Arial" w:cs="Arial"/>
          <w:sz w:val="22"/>
        </w:rPr>
        <w:t xml:space="preserve"> correct des outils de collecte, à la qualité, à la complétude et la promptitude des données qualitatives et quantitatives </w:t>
      </w:r>
      <w:r w:rsidR="00F05CDB" w:rsidRPr="00066402">
        <w:rPr>
          <w:rFonts w:ascii="Arial" w:hAnsi="Arial" w:cs="Arial"/>
          <w:sz w:val="22"/>
        </w:rPr>
        <w:t>produites périodiquement et annuellement</w:t>
      </w:r>
      <w:r w:rsidRPr="00066402">
        <w:rPr>
          <w:rFonts w:ascii="Arial" w:hAnsi="Arial" w:cs="Arial"/>
          <w:sz w:val="22"/>
        </w:rPr>
        <w:t xml:space="preserve">. Il </w:t>
      </w:r>
      <w:r w:rsidRPr="00066402">
        <w:rPr>
          <w:rFonts w:ascii="Arial" w:hAnsi="Arial" w:cs="Arial"/>
          <w:sz w:val="22"/>
        </w:rPr>
        <w:lastRenderedPageBreak/>
        <w:t>assure le fonctionnement des mécanismes de planification, de suivi-évaluation et d'apprentissage. Il participe activement au processus de renforcement de capacités des autres membres du staff.</w:t>
      </w:r>
    </w:p>
    <w:p w14:paraId="43A95A46" w14:textId="71B0773C" w:rsidR="00793A40" w:rsidRPr="00066402" w:rsidRDefault="00793A40" w:rsidP="00A56D4B">
      <w:pPr>
        <w:numPr>
          <w:ilvl w:val="0"/>
          <w:numId w:val="1"/>
        </w:numPr>
        <w:spacing w:after="228" w:line="360" w:lineRule="auto"/>
        <w:ind w:right="0" w:hanging="302"/>
        <w:rPr>
          <w:rFonts w:ascii="Arial" w:hAnsi="Arial" w:cs="Arial"/>
          <w:sz w:val="22"/>
        </w:rPr>
      </w:pPr>
      <w:r w:rsidRPr="00066402">
        <w:rPr>
          <w:rFonts w:ascii="Arial" w:hAnsi="Arial" w:cs="Arial"/>
          <w:sz w:val="22"/>
          <w:u w:val="single" w:color="000000"/>
        </w:rPr>
        <w:t>Compétences requises</w:t>
      </w:r>
    </w:p>
    <w:p w14:paraId="52F9030D" w14:textId="29D1632D" w:rsidR="00793A40" w:rsidRPr="00066402" w:rsidRDefault="00793A40" w:rsidP="00A56D4B">
      <w:pPr>
        <w:pStyle w:val="Sansinterligne"/>
        <w:numPr>
          <w:ilvl w:val="0"/>
          <w:numId w:val="5"/>
        </w:numPr>
        <w:spacing w:line="360" w:lineRule="auto"/>
        <w:rPr>
          <w:rFonts w:ascii="Arial" w:hAnsi="Arial" w:cs="Arial"/>
          <w:sz w:val="22"/>
        </w:rPr>
      </w:pPr>
      <w:r w:rsidRPr="00066402">
        <w:rPr>
          <w:rFonts w:ascii="Arial" w:hAnsi="Arial" w:cs="Arial"/>
          <w:sz w:val="22"/>
        </w:rPr>
        <w:t>Avoir au moins un BAC+3 en statistiques</w:t>
      </w:r>
      <w:r w:rsidR="00397241" w:rsidRPr="00066402">
        <w:rPr>
          <w:rFonts w:ascii="Arial" w:hAnsi="Arial" w:cs="Arial"/>
          <w:sz w:val="22"/>
        </w:rPr>
        <w:t xml:space="preserve">, </w:t>
      </w:r>
      <w:r w:rsidRPr="00066402">
        <w:rPr>
          <w:rFonts w:ascii="Arial" w:hAnsi="Arial" w:cs="Arial"/>
          <w:sz w:val="22"/>
        </w:rPr>
        <w:t xml:space="preserve">planification, démographie, économie ou tout autre domaine jugé </w:t>
      </w:r>
      <w:r w:rsidR="00277219" w:rsidRPr="00066402">
        <w:rPr>
          <w:rFonts w:ascii="Arial" w:hAnsi="Arial" w:cs="Arial"/>
          <w:sz w:val="22"/>
        </w:rPr>
        <w:t>équivalent ;</w:t>
      </w:r>
    </w:p>
    <w:p w14:paraId="1F68B6D5" w14:textId="44ADDBB3" w:rsidR="00397241" w:rsidRPr="00066402" w:rsidRDefault="00397241" w:rsidP="00A56D4B">
      <w:pPr>
        <w:pStyle w:val="Paragraphedeliste"/>
        <w:numPr>
          <w:ilvl w:val="0"/>
          <w:numId w:val="6"/>
        </w:numPr>
        <w:spacing w:after="60" w:line="360" w:lineRule="auto"/>
        <w:ind w:right="43"/>
        <w:rPr>
          <w:rFonts w:ascii="Arial" w:hAnsi="Arial" w:cs="Arial"/>
          <w:sz w:val="22"/>
        </w:rPr>
      </w:pPr>
      <w:r w:rsidRPr="00A56D4B">
        <w:rPr>
          <w:rFonts w:ascii="Arial" w:hAnsi="Arial" w:cs="Arial"/>
          <w:b/>
          <w:bCs/>
          <w:sz w:val="22"/>
        </w:rPr>
        <w:t>Etre parfaitement bilingue (Anglais/ Français</w:t>
      </w:r>
      <w:r w:rsidR="00A56D4B">
        <w:rPr>
          <w:rFonts w:ascii="Arial" w:hAnsi="Arial" w:cs="Arial"/>
          <w:b/>
          <w:bCs/>
          <w:sz w:val="22"/>
        </w:rPr>
        <w:t xml:space="preserve"> </w:t>
      </w:r>
      <w:r w:rsidR="00A56D4B">
        <w:rPr>
          <w:rFonts w:ascii="Arial" w:hAnsi="Arial" w:cs="Arial"/>
          <w:sz w:val="22"/>
        </w:rPr>
        <w:t>à l’écrit et à l’oral</w:t>
      </w:r>
      <w:r w:rsidRPr="00A56D4B">
        <w:rPr>
          <w:rFonts w:ascii="Arial" w:hAnsi="Arial" w:cs="Arial"/>
          <w:b/>
          <w:bCs/>
          <w:sz w:val="22"/>
        </w:rPr>
        <w:t>)</w:t>
      </w:r>
      <w:r w:rsidR="001C0348" w:rsidRPr="00A56D4B">
        <w:rPr>
          <w:rFonts w:ascii="Arial" w:hAnsi="Arial" w:cs="Arial"/>
          <w:b/>
          <w:bCs/>
          <w:sz w:val="22"/>
        </w:rPr>
        <w:t xml:space="preserve">. </w:t>
      </w:r>
      <w:r w:rsidR="001C0348" w:rsidRPr="00A56D4B">
        <w:rPr>
          <w:rFonts w:ascii="Arial" w:hAnsi="Arial" w:cs="Arial"/>
          <w:b/>
          <w:bCs/>
          <w:sz w:val="22"/>
          <w:u w:val="single"/>
        </w:rPr>
        <w:t>C’est une condition éliminatoire</w:t>
      </w:r>
      <w:r w:rsidR="001C0348">
        <w:rPr>
          <w:rFonts w:ascii="Arial" w:hAnsi="Arial" w:cs="Arial"/>
          <w:sz w:val="22"/>
        </w:rPr>
        <w:t xml:space="preserve">. </w:t>
      </w:r>
    </w:p>
    <w:p w14:paraId="35F6D879" w14:textId="6A87C963" w:rsidR="00793A40" w:rsidRPr="00066402" w:rsidRDefault="00793A40" w:rsidP="00A56D4B">
      <w:pPr>
        <w:pStyle w:val="Sansinterligne"/>
        <w:numPr>
          <w:ilvl w:val="0"/>
          <w:numId w:val="5"/>
        </w:numPr>
        <w:spacing w:line="360" w:lineRule="auto"/>
        <w:rPr>
          <w:rFonts w:ascii="Arial" w:hAnsi="Arial" w:cs="Arial"/>
          <w:sz w:val="22"/>
        </w:rPr>
      </w:pPr>
      <w:r w:rsidRPr="00066402">
        <w:rPr>
          <w:rFonts w:ascii="Arial" w:hAnsi="Arial" w:cs="Arial"/>
          <w:sz w:val="22"/>
        </w:rPr>
        <w:t>Etre âgé de 25 ans au moins et 40 ans au plus au 31 décembre 20</w:t>
      </w:r>
      <w:r w:rsidR="00397241" w:rsidRPr="00066402">
        <w:rPr>
          <w:rFonts w:ascii="Arial" w:hAnsi="Arial" w:cs="Arial"/>
          <w:sz w:val="22"/>
        </w:rPr>
        <w:t>2</w:t>
      </w:r>
      <w:r w:rsidR="00C43CB3">
        <w:rPr>
          <w:rFonts w:ascii="Arial" w:hAnsi="Arial" w:cs="Arial"/>
          <w:sz w:val="22"/>
        </w:rPr>
        <w:t>6</w:t>
      </w:r>
      <w:r w:rsidRPr="00066402">
        <w:rPr>
          <w:rFonts w:ascii="Arial" w:hAnsi="Arial" w:cs="Arial"/>
          <w:sz w:val="22"/>
        </w:rPr>
        <w:t xml:space="preserve"> ;</w:t>
      </w:r>
      <w:r w:rsidRPr="00066402">
        <w:rPr>
          <w:rFonts w:ascii="Arial" w:hAnsi="Arial" w:cs="Arial"/>
          <w:noProof/>
          <w:sz w:val="22"/>
        </w:rPr>
        <w:drawing>
          <wp:inline distT="0" distB="0" distL="0" distR="0" wp14:anchorId="14DA9349" wp14:editId="205118B6">
            <wp:extent cx="4575" cy="4572"/>
            <wp:effectExtent l="0" t="0" r="0" b="0"/>
            <wp:docPr id="5193" name="Picture 5193"/>
            <wp:cNvGraphicFramePr/>
            <a:graphic xmlns:a="http://schemas.openxmlformats.org/drawingml/2006/main">
              <a:graphicData uri="http://schemas.openxmlformats.org/drawingml/2006/picture">
                <pic:pic xmlns:pic="http://schemas.openxmlformats.org/drawingml/2006/picture">
                  <pic:nvPicPr>
                    <pic:cNvPr id="5193" name="Picture 5193"/>
                    <pic:cNvPicPr/>
                  </pic:nvPicPr>
                  <pic:blipFill>
                    <a:blip r:embed="rId8"/>
                    <a:stretch>
                      <a:fillRect/>
                    </a:stretch>
                  </pic:blipFill>
                  <pic:spPr>
                    <a:xfrm>
                      <a:off x="0" y="0"/>
                      <a:ext cx="4575" cy="4572"/>
                    </a:xfrm>
                    <a:prstGeom prst="rect">
                      <a:avLst/>
                    </a:prstGeom>
                  </pic:spPr>
                </pic:pic>
              </a:graphicData>
            </a:graphic>
          </wp:inline>
        </w:drawing>
      </w:r>
    </w:p>
    <w:p w14:paraId="59DB7020" w14:textId="77777777" w:rsidR="00793A40" w:rsidRPr="00066402" w:rsidRDefault="00793A40" w:rsidP="00A56D4B">
      <w:pPr>
        <w:pStyle w:val="Sansinterligne"/>
        <w:numPr>
          <w:ilvl w:val="0"/>
          <w:numId w:val="5"/>
        </w:numPr>
        <w:spacing w:line="360" w:lineRule="auto"/>
        <w:rPr>
          <w:rFonts w:ascii="Arial" w:hAnsi="Arial" w:cs="Arial"/>
          <w:sz w:val="22"/>
        </w:rPr>
      </w:pPr>
      <w:r w:rsidRPr="00066402">
        <w:rPr>
          <w:rFonts w:ascii="Arial" w:hAnsi="Arial" w:cs="Arial"/>
          <w:sz w:val="22"/>
        </w:rPr>
        <w:t xml:space="preserve">Avoir au moins trois (03) ans d'expériences professionnelles pertinences dans la fonction de Suivi Evaluation et Apprentissage sur des projets de </w:t>
      </w:r>
      <w:r w:rsidR="00277219" w:rsidRPr="00066402">
        <w:rPr>
          <w:rFonts w:ascii="Arial" w:hAnsi="Arial" w:cs="Arial"/>
          <w:sz w:val="22"/>
        </w:rPr>
        <w:t>santé,</w:t>
      </w:r>
      <w:r w:rsidRPr="00066402">
        <w:rPr>
          <w:rFonts w:ascii="Arial" w:hAnsi="Arial" w:cs="Arial"/>
          <w:noProof/>
          <w:sz w:val="22"/>
        </w:rPr>
        <w:drawing>
          <wp:inline distT="0" distB="0" distL="0" distR="0" wp14:anchorId="622DB2A4" wp14:editId="0E2B2415">
            <wp:extent cx="4575" cy="4572"/>
            <wp:effectExtent l="0" t="0" r="0" b="0"/>
            <wp:docPr id="5195" name="Picture 5195"/>
            <wp:cNvGraphicFramePr/>
            <a:graphic xmlns:a="http://schemas.openxmlformats.org/drawingml/2006/main">
              <a:graphicData uri="http://schemas.openxmlformats.org/drawingml/2006/picture">
                <pic:pic xmlns:pic="http://schemas.openxmlformats.org/drawingml/2006/picture">
                  <pic:nvPicPr>
                    <pic:cNvPr id="5195" name="Picture 5195"/>
                    <pic:cNvPicPr/>
                  </pic:nvPicPr>
                  <pic:blipFill>
                    <a:blip r:embed="rId9"/>
                    <a:stretch>
                      <a:fillRect/>
                    </a:stretch>
                  </pic:blipFill>
                  <pic:spPr>
                    <a:xfrm>
                      <a:off x="0" y="0"/>
                      <a:ext cx="4575" cy="4572"/>
                    </a:xfrm>
                    <a:prstGeom prst="rect">
                      <a:avLst/>
                    </a:prstGeom>
                  </pic:spPr>
                </pic:pic>
              </a:graphicData>
            </a:graphic>
          </wp:inline>
        </w:drawing>
      </w:r>
    </w:p>
    <w:p w14:paraId="5269511E" w14:textId="3EBE8EDE" w:rsidR="00793A40" w:rsidRPr="00066402" w:rsidRDefault="00793A40" w:rsidP="00A56D4B">
      <w:pPr>
        <w:pStyle w:val="Sansinterligne"/>
        <w:numPr>
          <w:ilvl w:val="0"/>
          <w:numId w:val="5"/>
        </w:numPr>
        <w:spacing w:line="360" w:lineRule="auto"/>
        <w:rPr>
          <w:rFonts w:ascii="Arial" w:hAnsi="Arial" w:cs="Arial"/>
          <w:sz w:val="22"/>
        </w:rPr>
      </w:pPr>
      <w:r w:rsidRPr="00066402">
        <w:rPr>
          <w:rFonts w:ascii="Arial" w:hAnsi="Arial" w:cs="Arial"/>
          <w:sz w:val="22"/>
        </w:rPr>
        <w:t xml:space="preserve">Avoir de l'expérience sur un financement américain dans le domaine </w:t>
      </w:r>
      <w:r w:rsidR="00397241" w:rsidRPr="00066402">
        <w:rPr>
          <w:rFonts w:ascii="Arial" w:hAnsi="Arial" w:cs="Arial"/>
          <w:sz w:val="22"/>
        </w:rPr>
        <w:t xml:space="preserve">de la santé </w:t>
      </w:r>
      <w:r w:rsidRPr="00066402">
        <w:rPr>
          <w:rFonts w:ascii="Arial" w:hAnsi="Arial" w:cs="Arial"/>
          <w:sz w:val="22"/>
        </w:rPr>
        <w:t>communautaire serait un atout ;</w:t>
      </w:r>
    </w:p>
    <w:p w14:paraId="2D59CF68" w14:textId="1297B922" w:rsidR="00793A40" w:rsidRPr="00066402" w:rsidRDefault="00397241" w:rsidP="00A56D4B">
      <w:pPr>
        <w:pStyle w:val="Sansinterligne"/>
        <w:numPr>
          <w:ilvl w:val="0"/>
          <w:numId w:val="5"/>
        </w:numPr>
        <w:spacing w:line="360" w:lineRule="auto"/>
        <w:rPr>
          <w:rFonts w:ascii="Arial" w:hAnsi="Arial" w:cs="Arial"/>
          <w:sz w:val="22"/>
        </w:rPr>
      </w:pPr>
      <w:r w:rsidRPr="00066402">
        <w:rPr>
          <w:rFonts w:ascii="Arial" w:hAnsi="Arial" w:cs="Arial"/>
          <w:sz w:val="22"/>
        </w:rPr>
        <w:t>Disposer d’une meilleure c</w:t>
      </w:r>
      <w:r w:rsidR="00793A40" w:rsidRPr="00066402">
        <w:rPr>
          <w:rFonts w:ascii="Arial" w:hAnsi="Arial" w:cs="Arial"/>
          <w:sz w:val="22"/>
        </w:rPr>
        <w:t xml:space="preserve">onnaissance des outils de suivi évaluation des projets et programmes </w:t>
      </w:r>
      <w:r w:rsidR="00793A40" w:rsidRPr="00066402">
        <w:rPr>
          <w:rFonts w:ascii="Arial" w:hAnsi="Arial" w:cs="Arial"/>
          <w:noProof/>
          <w:sz w:val="22"/>
        </w:rPr>
        <w:drawing>
          <wp:inline distT="0" distB="0" distL="0" distR="0" wp14:anchorId="2813FFB0" wp14:editId="2244D669">
            <wp:extent cx="18299" cy="105156"/>
            <wp:effectExtent l="0" t="0" r="0" b="0"/>
            <wp:docPr id="10363" name="Picture 10363"/>
            <wp:cNvGraphicFramePr/>
            <a:graphic xmlns:a="http://schemas.openxmlformats.org/drawingml/2006/main">
              <a:graphicData uri="http://schemas.openxmlformats.org/drawingml/2006/picture">
                <pic:pic xmlns:pic="http://schemas.openxmlformats.org/drawingml/2006/picture">
                  <pic:nvPicPr>
                    <pic:cNvPr id="10363" name="Picture 10363"/>
                    <pic:cNvPicPr/>
                  </pic:nvPicPr>
                  <pic:blipFill>
                    <a:blip r:embed="rId10"/>
                    <a:stretch>
                      <a:fillRect/>
                    </a:stretch>
                  </pic:blipFill>
                  <pic:spPr>
                    <a:xfrm>
                      <a:off x="0" y="0"/>
                      <a:ext cx="18299" cy="105156"/>
                    </a:xfrm>
                    <a:prstGeom prst="rect">
                      <a:avLst/>
                    </a:prstGeom>
                  </pic:spPr>
                </pic:pic>
              </a:graphicData>
            </a:graphic>
          </wp:inline>
        </w:drawing>
      </w:r>
    </w:p>
    <w:p w14:paraId="697684A6" w14:textId="77621B8B" w:rsidR="00793A40" w:rsidRPr="00066402" w:rsidRDefault="00397241" w:rsidP="00A56D4B">
      <w:pPr>
        <w:pStyle w:val="Sansinterligne"/>
        <w:numPr>
          <w:ilvl w:val="0"/>
          <w:numId w:val="5"/>
        </w:numPr>
        <w:spacing w:line="360" w:lineRule="auto"/>
        <w:rPr>
          <w:rFonts w:ascii="Arial" w:hAnsi="Arial" w:cs="Arial"/>
          <w:sz w:val="22"/>
        </w:rPr>
      </w:pPr>
      <w:r w:rsidRPr="00066402">
        <w:rPr>
          <w:rFonts w:ascii="Arial" w:hAnsi="Arial" w:cs="Arial"/>
          <w:sz w:val="22"/>
        </w:rPr>
        <w:t>Avoir la m</w:t>
      </w:r>
      <w:r w:rsidR="00793A40" w:rsidRPr="00066402">
        <w:rPr>
          <w:rFonts w:ascii="Arial" w:hAnsi="Arial" w:cs="Arial"/>
          <w:sz w:val="22"/>
        </w:rPr>
        <w:t xml:space="preserve">aitrise des méthodes et techniques de recherche quantitative et </w:t>
      </w:r>
      <w:r w:rsidR="00277219" w:rsidRPr="00066402">
        <w:rPr>
          <w:rFonts w:ascii="Arial" w:hAnsi="Arial" w:cs="Arial"/>
          <w:sz w:val="22"/>
        </w:rPr>
        <w:t>qualitative,</w:t>
      </w:r>
    </w:p>
    <w:p w14:paraId="02CBB32B" w14:textId="77777777" w:rsidR="00793A40" w:rsidRPr="00066402" w:rsidRDefault="00793A40" w:rsidP="00A56D4B">
      <w:pPr>
        <w:pStyle w:val="Sansinterligne"/>
        <w:numPr>
          <w:ilvl w:val="0"/>
          <w:numId w:val="5"/>
        </w:numPr>
        <w:spacing w:line="360" w:lineRule="auto"/>
        <w:rPr>
          <w:rFonts w:ascii="Arial" w:hAnsi="Arial" w:cs="Arial"/>
          <w:sz w:val="22"/>
        </w:rPr>
      </w:pPr>
      <w:r w:rsidRPr="00066402">
        <w:rPr>
          <w:rFonts w:ascii="Arial" w:hAnsi="Arial" w:cs="Arial"/>
          <w:sz w:val="22"/>
        </w:rPr>
        <w:t xml:space="preserve">Avoir des expériences prouvées en matière de recherche qualitative et quantitative </w:t>
      </w:r>
      <w:r w:rsidRPr="00066402">
        <w:rPr>
          <w:rFonts w:ascii="Arial" w:hAnsi="Arial" w:cs="Arial"/>
          <w:noProof/>
          <w:sz w:val="22"/>
        </w:rPr>
        <w:drawing>
          <wp:inline distT="0" distB="0" distL="0" distR="0" wp14:anchorId="45E23AF5" wp14:editId="12FCA76B">
            <wp:extent cx="18299" cy="100584"/>
            <wp:effectExtent l="0" t="0" r="0" b="0"/>
            <wp:docPr id="10365" name="Picture 10365"/>
            <wp:cNvGraphicFramePr/>
            <a:graphic xmlns:a="http://schemas.openxmlformats.org/drawingml/2006/main">
              <a:graphicData uri="http://schemas.openxmlformats.org/drawingml/2006/picture">
                <pic:pic xmlns:pic="http://schemas.openxmlformats.org/drawingml/2006/picture">
                  <pic:nvPicPr>
                    <pic:cNvPr id="10365" name="Picture 10365"/>
                    <pic:cNvPicPr/>
                  </pic:nvPicPr>
                  <pic:blipFill>
                    <a:blip r:embed="rId11"/>
                    <a:stretch>
                      <a:fillRect/>
                    </a:stretch>
                  </pic:blipFill>
                  <pic:spPr>
                    <a:xfrm>
                      <a:off x="0" y="0"/>
                      <a:ext cx="18299" cy="100584"/>
                    </a:xfrm>
                    <a:prstGeom prst="rect">
                      <a:avLst/>
                    </a:prstGeom>
                  </pic:spPr>
                </pic:pic>
              </a:graphicData>
            </a:graphic>
          </wp:inline>
        </w:drawing>
      </w:r>
    </w:p>
    <w:p w14:paraId="5BA52A72" w14:textId="366C0213" w:rsidR="00793A40" w:rsidRPr="00066402" w:rsidRDefault="00397241" w:rsidP="00A56D4B">
      <w:pPr>
        <w:pStyle w:val="Sansinterligne"/>
        <w:numPr>
          <w:ilvl w:val="0"/>
          <w:numId w:val="5"/>
        </w:numPr>
        <w:spacing w:line="360" w:lineRule="auto"/>
        <w:rPr>
          <w:rFonts w:ascii="Arial" w:hAnsi="Arial" w:cs="Arial"/>
          <w:sz w:val="22"/>
        </w:rPr>
      </w:pPr>
      <w:r w:rsidRPr="00066402">
        <w:rPr>
          <w:rFonts w:ascii="Arial" w:hAnsi="Arial" w:cs="Arial"/>
          <w:sz w:val="22"/>
        </w:rPr>
        <w:t>Disposer d’une b</w:t>
      </w:r>
      <w:r w:rsidR="00793A40" w:rsidRPr="00066402">
        <w:rPr>
          <w:rFonts w:ascii="Arial" w:hAnsi="Arial" w:cs="Arial"/>
          <w:sz w:val="22"/>
        </w:rPr>
        <w:t xml:space="preserve">onne capacité à rédiger les rapports et des notes de synthèse </w:t>
      </w:r>
    </w:p>
    <w:p w14:paraId="6A5A4F99" w14:textId="38C7B00F" w:rsidR="00793A40" w:rsidRPr="00066402" w:rsidRDefault="00397241" w:rsidP="00A56D4B">
      <w:pPr>
        <w:pStyle w:val="Sansinterligne"/>
        <w:numPr>
          <w:ilvl w:val="0"/>
          <w:numId w:val="5"/>
        </w:numPr>
        <w:spacing w:line="360" w:lineRule="auto"/>
        <w:rPr>
          <w:rFonts w:ascii="Arial" w:hAnsi="Arial" w:cs="Arial"/>
          <w:sz w:val="22"/>
        </w:rPr>
      </w:pPr>
      <w:r w:rsidRPr="00066402">
        <w:rPr>
          <w:rFonts w:ascii="Arial" w:hAnsi="Arial" w:cs="Arial"/>
          <w:sz w:val="22"/>
        </w:rPr>
        <w:t>Disposer d’une bonne</w:t>
      </w:r>
      <w:r w:rsidR="00793A40" w:rsidRPr="00066402">
        <w:rPr>
          <w:rFonts w:ascii="Arial" w:hAnsi="Arial" w:cs="Arial"/>
          <w:sz w:val="22"/>
        </w:rPr>
        <w:t xml:space="preserve"> capacité en analyse</w:t>
      </w:r>
      <w:r w:rsidRPr="00066402">
        <w:rPr>
          <w:rFonts w:ascii="Arial" w:hAnsi="Arial" w:cs="Arial"/>
          <w:sz w:val="22"/>
        </w:rPr>
        <w:t>s</w:t>
      </w:r>
      <w:r w:rsidR="00793A40" w:rsidRPr="00066402">
        <w:rPr>
          <w:rFonts w:ascii="Arial" w:hAnsi="Arial" w:cs="Arial"/>
          <w:sz w:val="22"/>
        </w:rPr>
        <w:t xml:space="preserve"> </w:t>
      </w:r>
      <w:r w:rsidR="00277219" w:rsidRPr="00066402">
        <w:rPr>
          <w:rFonts w:ascii="Arial" w:hAnsi="Arial" w:cs="Arial"/>
          <w:sz w:val="22"/>
        </w:rPr>
        <w:t>statistiques,</w:t>
      </w:r>
    </w:p>
    <w:p w14:paraId="25AC9EEA" w14:textId="2031B355" w:rsidR="00793A40" w:rsidRPr="00066402" w:rsidRDefault="00397241" w:rsidP="00A56D4B">
      <w:pPr>
        <w:pStyle w:val="Sansinterligne"/>
        <w:numPr>
          <w:ilvl w:val="0"/>
          <w:numId w:val="5"/>
        </w:numPr>
        <w:spacing w:line="360" w:lineRule="auto"/>
        <w:rPr>
          <w:rFonts w:ascii="Arial" w:hAnsi="Arial" w:cs="Arial"/>
          <w:sz w:val="22"/>
        </w:rPr>
      </w:pPr>
      <w:r w:rsidRPr="00066402">
        <w:rPr>
          <w:rFonts w:ascii="Arial" w:hAnsi="Arial" w:cs="Arial"/>
          <w:sz w:val="22"/>
        </w:rPr>
        <w:t>Disposer d’une bonne capacité</w:t>
      </w:r>
      <w:r w:rsidR="00793A40" w:rsidRPr="00066402">
        <w:rPr>
          <w:rFonts w:ascii="Arial" w:hAnsi="Arial" w:cs="Arial"/>
          <w:sz w:val="22"/>
        </w:rPr>
        <w:t xml:space="preserve"> en administration </w:t>
      </w:r>
      <w:r w:rsidRPr="00066402">
        <w:rPr>
          <w:rFonts w:ascii="Arial" w:hAnsi="Arial" w:cs="Arial"/>
          <w:sz w:val="22"/>
        </w:rPr>
        <w:t xml:space="preserve">et gestion </w:t>
      </w:r>
      <w:r w:rsidR="00793A40" w:rsidRPr="00066402">
        <w:rPr>
          <w:rFonts w:ascii="Arial" w:hAnsi="Arial" w:cs="Arial"/>
          <w:sz w:val="22"/>
        </w:rPr>
        <w:t xml:space="preserve">de base de données </w:t>
      </w:r>
    </w:p>
    <w:p w14:paraId="0AFC146D" w14:textId="77777777" w:rsidR="009C58DB" w:rsidRPr="008C65E0" w:rsidRDefault="009C58DB" w:rsidP="00A56D4B">
      <w:pPr>
        <w:numPr>
          <w:ilvl w:val="0"/>
          <w:numId w:val="5"/>
        </w:numPr>
        <w:spacing w:after="160" w:line="360" w:lineRule="auto"/>
        <w:ind w:right="0"/>
        <w:jc w:val="left"/>
        <w:rPr>
          <w:rFonts w:ascii="Arial" w:hAnsi="Arial" w:cs="Arial"/>
          <w:sz w:val="22"/>
          <w:lang/>
        </w:rPr>
      </w:pPr>
      <w:r w:rsidRPr="008C65E0">
        <w:rPr>
          <w:rFonts w:ascii="Arial" w:hAnsi="Arial" w:cs="Arial"/>
          <w:sz w:val="22"/>
          <w:lang/>
        </w:rPr>
        <w:t xml:space="preserve">Bonne maîtrise de l'outil informatique, en particulier la maîtrise des logiciels (MS ACCESS, MS EXCEL), des logiciels de gestion de projet et d'analyse statistique des données (Tableau, MS ACCESS, MS EXCEL, Power BI et STATA) </w:t>
      </w:r>
    </w:p>
    <w:p w14:paraId="0F609276" w14:textId="44486833" w:rsidR="00793A40" w:rsidRPr="00066402" w:rsidRDefault="00432F33" w:rsidP="00A56D4B">
      <w:pPr>
        <w:numPr>
          <w:ilvl w:val="1"/>
          <w:numId w:val="1"/>
        </w:numPr>
        <w:spacing w:after="80" w:line="360" w:lineRule="auto"/>
        <w:ind w:left="814" w:right="43" w:hanging="418"/>
        <w:rPr>
          <w:rFonts w:ascii="Arial" w:hAnsi="Arial" w:cs="Arial"/>
          <w:sz w:val="22"/>
        </w:rPr>
      </w:pPr>
      <w:r w:rsidRPr="00066402">
        <w:rPr>
          <w:rFonts w:ascii="Arial" w:hAnsi="Arial" w:cs="Arial"/>
          <w:sz w:val="22"/>
        </w:rPr>
        <w:t>Disposer d’une connaissance en</w:t>
      </w:r>
      <w:r w:rsidR="00793A40" w:rsidRPr="00066402">
        <w:rPr>
          <w:rFonts w:ascii="Arial" w:hAnsi="Arial" w:cs="Arial"/>
          <w:sz w:val="22"/>
        </w:rPr>
        <w:t xml:space="preserve"> </w:t>
      </w:r>
      <w:r w:rsidRPr="00066402">
        <w:rPr>
          <w:rFonts w:ascii="Arial" w:hAnsi="Arial" w:cs="Arial"/>
          <w:sz w:val="22"/>
        </w:rPr>
        <w:t>P</w:t>
      </w:r>
      <w:r w:rsidR="00793A40" w:rsidRPr="00066402">
        <w:rPr>
          <w:rFonts w:ascii="Arial" w:hAnsi="Arial" w:cs="Arial"/>
          <w:sz w:val="22"/>
        </w:rPr>
        <w:t>rogrammation serait un atout ;</w:t>
      </w:r>
    </w:p>
    <w:p w14:paraId="43E4C24C" w14:textId="77777777" w:rsidR="00FC2509" w:rsidRPr="00066402" w:rsidRDefault="00FC2509" w:rsidP="00A56D4B">
      <w:pPr>
        <w:spacing w:after="60" w:line="360" w:lineRule="auto"/>
        <w:ind w:right="43"/>
        <w:rPr>
          <w:rFonts w:ascii="Arial" w:hAnsi="Arial" w:cs="Arial"/>
          <w:sz w:val="22"/>
        </w:rPr>
      </w:pPr>
    </w:p>
    <w:p w14:paraId="39FEB1E8" w14:textId="77777777" w:rsidR="00FC2509" w:rsidRPr="00066402" w:rsidRDefault="00FC2509" w:rsidP="00A56D4B">
      <w:pPr>
        <w:spacing w:after="0" w:line="360" w:lineRule="auto"/>
        <w:ind w:left="130" w:right="456" w:firstLine="4"/>
        <w:rPr>
          <w:rFonts w:ascii="Arial" w:hAnsi="Arial" w:cs="Arial"/>
          <w:b/>
          <w:bCs/>
          <w:sz w:val="22"/>
        </w:rPr>
      </w:pPr>
      <w:r w:rsidRPr="00066402">
        <w:rPr>
          <w:rFonts w:ascii="Arial" w:hAnsi="Arial" w:cs="Arial"/>
          <w:b/>
          <w:bCs/>
          <w:sz w:val="22"/>
        </w:rPr>
        <w:t>Ill. CONDITIONS GENERALES POUR LE POSTE</w:t>
      </w:r>
    </w:p>
    <w:p w14:paraId="7AFBD204" w14:textId="77777777" w:rsidR="00FC2509" w:rsidRPr="00066402" w:rsidRDefault="00FC2509" w:rsidP="00A56D4B">
      <w:pPr>
        <w:spacing w:after="0" w:line="360" w:lineRule="auto"/>
        <w:rPr>
          <w:rFonts w:ascii="Arial" w:hAnsi="Arial" w:cs="Arial"/>
          <w:sz w:val="22"/>
        </w:rPr>
      </w:pPr>
    </w:p>
    <w:p w14:paraId="29B4E142" w14:textId="77777777" w:rsidR="00FC2509" w:rsidRPr="00066402" w:rsidRDefault="00FC2509" w:rsidP="00A56D4B">
      <w:pPr>
        <w:pStyle w:val="Sansinterligne"/>
        <w:numPr>
          <w:ilvl w:val="0"/>
          <w:numId w:val="7"/>
        </w:numPr>
        <w:spacing w:line="360" w:lineRule="auto"/>
        <w:rPr>
          <w:rFonts w:ascii="Arial" w:hAnsi="Arial" w:cs="Arial"/>
          <w:sz w:val="22"/>
        </w:rPr>
      </w:pPr>
      <w:r w:rsidRPr="00066402">
        <w:rPr>
          <w:rFonts w:ascii="Arial" w:hAnsi="Arial" w:cs="Arial"/>
          <w:sz w:val="22"/>
        </w:rPr>
        <w:t>Grande ouverture d'esprit, esprit d'équipe et esprit de synthèse</w:t>
      </w:r>
    </w:p>
    <w:p w14:paraId="1B3279EB" w14:textId="63DB1934" w:rsidR="00FC2509" w:rsidRPr="00066402" w:rsidRDefault="004C7046" w:rsidP="00A56D4B">
      <w:pPr>
        <w:pStyle w:val="Sansinterligne"/>
        <w:numPr>
          <w:ilvl w:val="0"/>
          <w:numId w:val="7"/>
        </w:numPr>
        <w:spacing w:line="360" w:lineRule="auto"/>
        <w:rPr>
          <w:rFonts w:ascii="Arial" w:hAnsi="Arial" w:cs="Arial"/>
          <w:sz w:val="22"/>
        </w:rPr>
      </w:pPr>
      <w:r w:rsidRPr="00066402">
        <w:rPr>
          <w:rFonts w:ascii="Arial" w:hAnsi="Arial" w:cs="Arial"/>
          <w:sz w:val="22"/>
        </w:rPr>
        <w:t>Être</w:t>
      </w:r>
      <w:r w:rsidR="00FC2509" w:rsidRPr="00066402">
        <w:rPr>
          <w:rFonts w:ascii="Arial" w:hAnsi="Arial" w:cs="Arial"/>
          <w:sz w:val="22"/>
        </w:rPr>
        <w:t xml:space="preserve"> rigoureux et autonome dans l'accomplissement de ses fonctions</w:t>
      </w:r>
    </w:p>
    <w:p w14:paraId="7A7BF725" w14:textId="53A3F3C6" w:rsidR="00FC2509" w:rsidRPr="00066402" w:rsidRDefault="004C7046" w:rsidP="00A56D4B">
      <w:pPr>
        <w:pStyle w:val="Sansinterligne"/>
        <w:numPr>
          <w:ilvl w:val="0"/>
          <w:numId w:val="7"/>
        </w:numPr>
        <w:spacing w:line="360" w:lineRule="auto"/>
        <w:rPr>
          <w:rFonts w:ascii="Arial" w:hAnsi="Arial" w:cs="Arial"/>
          <w:sz w:val="22"/>
        </w:rPr>
      </w:pPr>
      <w:r w:rsidRPr="00066402">
        <w:rPr>
          <w:rFonts w:ascii="Arial" w:hAnsi="Arial" w:cs="Arial"/>
          <w:sz w:val="22"/>
        </w:rPr>
        <w:t>Être</w:t>
      </w:r>
      <w:r w:rsidR="00FC2509" w:rsidRPr="00066402">
        <w:rPr>
          <w:rFonts w:ascii="Arial" w:hAnsi="Arial" w:cs="Arial"/>
          <w:sz w:val="22"/>
        </w:rPr>
        <w:t xml:space="preserve"> à l'aise en groupe</w:t>
      </w:r>
      <w:r w:rsidR="004E7A03" w:rsidRPr="00066402">
        <w:rPr>
          <w:rFonts w:ascii="Arial" w:hAnsi="Arial" w:cs="Arial"/>
          <w:sz w:val="22"/>
        </w:rPr>
        <w:t xml:space="preserve"> pluridisciplinaire,</w:t>
      </w:r>
      <w:r w:rsidR="00FC2509" w:rsidRPr="00066402">
        <w:rPr>
          <w:rFonts w:ascii="Arial" w:hAnsi="Arial" w:cs="Arial"/>
          <w:sz w:val="22"/>
        </w:rPr>
        <w:t xml:space="preserve"> savoir gérer une équipe et des situations </w:t>
      </w:r>
      <w:r w:rsidR="00432F33" w:rsidRPr="00066402">
        <w:rPr>
          <w:rFonts w:ascii="Arial" w:hAnsi="Arial" w:cs="Arial"/>
          <w:sz w:val="22"/>
        </w:rPr>
        <w:t xml:space="preserve">conflictuelles </w:t>
      </w:r>
    </w:p>
    <w:p w14:paraId="00C5514A" w14:textId="4E921B2F" w:rsidR="00FC2509" w:rsidRPr="00066402" w:rsidRDefault="004C7046" w:rsidP="00A56D4B">
      <w:pPr>
        <w:pStyle w:val="Sansinterligne"/>
        <w:numPr>
          <w:ilvl w:val="0"/>
          <w:numId w:val="7"/>
        </w:numPr>
        <w:spacing w:line="360" w:lineRule="auto"/>
        <w:rPr>
          <w:rFonts w:ascii="Arial" w:hAnsi="Arial" w:cs="Arial"/>
          <w:sz w:val="22"/>
        </w:rPr>
      </w:pPr>
      <w:r w:rsidRPr="00066402">
        <w:rPr>
          <w:rFonts w:ascii="Arial" w:hAnsi="Arial" w:cs="Arial"/>
          <w:sz w:val="22"/>
        </w:rPr>
        <w:t>Être</w:t>
      </w:r>
      <w:r w:rsidR="00FC2509" w:rsidRPr="00066402">
        <w:rPr>
          <w:rFonts w:ascii="Arial" w:hAnsi="Arial" w:cs="Arial"/>
          <w:sz w:val="22"/>
        </w:rPr>
        <w:t xml:space="preserve"> capable de travailler sous pression,</w:t>
      </w:r>
    </w:p>
    <w:p w14:paraId="7837E890" w14:textId="77777777" w:rsidR="004E7A03" w:rsidRPr="00066402" w:rsidRDefault="004E7A03" w:rsidP="00A56D4B">
      <w:pPr>
        <w:pStyle w:val="Sansinterligne"/>
        <w:spacing w:line="360" w:lineRule="auto"/>
        <w:ind w:left="770" w:firstLine="0"/>
        <w:rPr>
          <w:rFonts w:ascii="Arial" w:hAnsi="Arial" w:cs="Arial"/>
          <w:sz w:val="22"/>
        </w:rPr>
      </w:pPr>
    </w:p>
    <w:p w14:paraId="2CCC2753" w14:textId="77777777" w:rsidR="00FC2509" w:rsidRPr="00066402" w:rsidRDefault="00FC2509" w:rsidP="00A56D4B">
      <w:pPr>
        <w:pStyle w:val="Titre1"/>
        <w:spacing w:line="360" w:lineRule="auto"/>
        <w:jc w:val="both"/>
        <w:rPr>
          <w:rFonts w:ascii="Arial" w:hAnsi="Arial" w:cs="Arial"/>
          <w:b/>
          <w:bCs/>
          <w:sz w:val="22"/>
        </w:rPr>
      </w:pPr>
      <w:r w:rsidRPr="00066402">
        <w:rPr>
          <w:rFonts w:ascii="Arial" w:hAnsi="Arial" w:cs="Arial"/>
          <w:b/>
          <w:bCs/>
          <w:sz w:val="22"/>
        </w:rPr>
        <w:lastRenderedPageBreak/>
        <w:t>IV- PROCEDURE DE CANDIDATURE</w:t>
      </w:r>
    </w:p>
    <w:p w14:paraId="24412FE4" w14:textId="77777777" w:rsidR="004E7A03" w:rsidRPr="00066402" w:rsidRDefault="00FC2509" w:rsidP="00A56D4B">
      <w:pPr>
        <w:spacing w:after="131" w:line="360" w:lineRule="auto"/>
        <w:ind w:left="86" w:firstLine="72"/>
        <w:rPr>
          <w:rFonts w:ascii="Arial" w:hAnsi="Arial" w:cs="Arial"/>
          <w:sz w:val="22"/>
        </w:rPr>
      </w:pPr>
      <w:r w:rsidRPr="00066402">
        <w:rPr>
          <w:rFonts w:ascii="Arial" w:hAnsi="Arial" w:cs="Arial"/>
          <w:b/>
          <w:bCs/>
          <w:sz w:val="22"/>
        </w:rPr>
        <w:t>Pièces à fournir</w:t>
      </w:r>
      <w:r w:rsidRPr="00066402">
        <w:rPr>
          <w:rFonts w:ascii="Arial" w:hAnsi="Arial" w:cs="Arial"/>
          <w:sz w:val="22"/>
        </w:rPr>
        <w:t xml:space="preserve"> : Toute personne désireuse de postuler </w:t>
      </w:r>
      <w:r w:rsidR="00277219" w:rsidRPr="00066402">
        <w:rPr>
          <w:rFonts w:ascii="Arial" w:hAnsi="Arial" w:cs="Arial"/>
          <w:sz w:val="22"/>
        </w:rPr>
        <w:t>au poste</w:t>
      </w:r>
      <w:r w:rsidRPr="00066402">
        <w:rPr>
          <w:rFonts w:ascii="Arial" w:hAnsi="Arial" w:cs="Arial"/>
          <w:sz w:val="22"/>
        </w:rPr>
        <w:t xml:space="preserve"> est priée de fournir </w:t>
      </w:r>
      <w:r w:rsidR="004E7A03" w:rsidRPr="00066402">
        <w:rPr>
          <w:rFonts w:ascii="Arial" w:hAnsi="Arial" w:cs="Arial"/>
          <w:sz w:val="22"/>
        </w:rPr>
        <w:t>les pièces suivantes :</w:t>
      </w:r>
    </w:p>
    <w:p w14:paraId="1BFC0095" w14:textId="641588C9" w:rsidR="004E7A03" w:rsidRPr="00066402" w:rsidRDefault="004E7A03" w:rsidP="00A56D4B">
      <w:pPr>
        <w:pStyle w:val="Sansinterligne"/>
        <w:numPr>
          <w:ilvl w:val="0"/>
          <w:numId w:val="8"/>
        </w:numPr>
        <w:spacing w:line="360" w:lineRule="auto"/>
        <w:rPr>
          <w:rFonts w:ascii="Arial" w:hAnsi="Arial" w:cs="Arial"/>
          <w:sz w:val="22"/>
        </w:rPr>
      </w:pPr>
      <w:r w:rsidRPr="00066402">
        <w:rPr>
          <w:rFonts w:ascii="Arial" w:hAnsi="Arial" w:cs="Arial"/>
          <w:sz w:val="22"/>
        </w:rPr>
        <w:t>Une</w:t>
      </w:r>
      <w:r w:rsidR="00FC2509" w:rsidRPr="00066402">
        <w:rPr>
          <w:rFonts w:ascii="Arial" w:hAnsi="Arial" w:cs="Arial"/>
          <w:sz w:val="22"/>
        </w:rPr>
        <w:t xml:space="preserve"> lettre de motivation adressée au Directeur Exécutif</w:t>
      </w:r>
      <w:r w:rsidR="00066402">
        <w:rPr>
          <w:rFonts w:ascii="Arial" w:hAnsi="Arial" w:cs="Arial"/>
          <w:sz w:val="22"/>
        </w:rPr>
        <w:t xml:space="preserve"> </w:t>
      </w:r>
      <w:r w:rsidR="00FC2509" w:rsidRPr="00066402">
        <w:rPr>
          <w:rFonts w:ascii="Arial" w:hAnsi="Arial" w:cs="Arial"/>
          <w:sz w:val="22"/>
        </w:rPr>
        <w:t xml:space="preserve"> </w:t>
      </w:r>
    </w:p>
    <w:p w14:paraId="429E47CF" w14:textId="6071F204" w:rsidR="004E7A03" w:rsidRPr="00066402" w:rsidRDefault="004E7A03" w:rsidP="00A56D4B">
      <w:pPr>
        <w:pStyle w:val="Sansinterligne"/>
        <w:numPr>
          <w:ilvl w:val="0"/>
          <w:numId w:val="8"/>
        </w:numPr>
        <w:spacing w:line="360" w:lineRule="auto"/>
        <w:rPr>
          <w:rFonts w:ascii="Arial" w:hAnsi="Arial" w:cs="Arial"/>
          <w:sz w:val="22"/>
        </w:rPr>
      </w:pPr>
      <w:r w:rsidRPr="00066402">
        <w:rPr>
          <w:rFonts w:ascii="Arial" w:hAnsi="Arial" w:cs="Arial"/>
          <w:sz w:val="22"/>
        </w:rPr>
        <w:t>Un</w:t>
      </w:r>
      <w:r w:rsidR="00FC2509" w:rsidRPr="00066402">
        <w:rPr>
          <w:rFonts w:ascii="Arial" w:hAnsi="Arial" w:cs="Arial"/>
          <w:sz w:val="22"/>
        </w:rPr>
        <w:t xml:space="preserve"> C</w:t>
      </w:r>
      <w:r w:rsidRPr="00066402">
        <w:rPr>
          <w:rFonts w:ascii="Arial" w:hAnsi="Arial" w:cs="Arial"/>
          <w:sz w:val="22"/>
        </w:rPr>
        <w:t xml:space="preserve">urriculum Vitae </w:t>
      </w:r>
      <w:r w:rsidR="00FC2509" w:rsidRPr="00066402">
        <w:rPr>
          <w:rFonts w:ascii="Arial" w:hAnsi="Arial" w:cs="Arial"/>
          <w:sz w:val="22"/>
        </w:rPr>
        <w:t>détaillé actualisé</w:t>
      </w:r>
      <w:r w:rsidRPr="00066402">
        <w:rPr>
          <w:rFonts w:ascii="Arial" w:hAnsi="Arial" w:cs="Arial"/>
          <w:sz w:val="22"/>
        </w:rPr>
        <w:t xml:space="preserve"> n’excédant pas cinq pages </w:t>
      </w:r>
      <w:r w:rsidR="00066402">
        <w:rPr>
          <w:rFonts w:ascii="Arial" w:hAnsi="Arial" w:cs="Arial"/>
          <w:sz w:val="22"/>
        </w:rPr>
        <w:t xml:space="preserve">et </w:t>
      </w:r>
      <w:r w:rsidR="00FC2509" w:rsidRPr="00066402">
        <w:rPr>
          <w:rFonts w:ascii="Arial" w:hAnsi="Arial" w:cs="Arial"/>
          <w:sz w:val="22"/>
        </w:rPr>
        <w:t>indiquant les contacts téléphoniques et adresse mail avec au moins trois personnes citées en références</w:t>
      </w:r>
      <w:r w:rsidR="00066402">
        <w:rPr>
          <w:rFonts w:ascii="Arial" w:hAnsi="Arial" w:cs="Arial"/>
          <w:sz w:val="22"/>
        </w:rPr>
        <w:t xml:space="preserve"> professionnelles</w:t>
      </w:r>
      <w:r w:rsidR="00FC2509" w:rsidRPr="00066402">
        <w:rPr>
          <w:rFonts w:ascii="Arial" w:hAnsi="Arial" w:cs="Arial"/>
          <w:sz w:val="22"/>
        </w:rPr>
        <w:t xml:space="preserve">, </w:t>
      </w:r>
    </w:p>
    <w:p w14:paraId="54735970" w14:textId="77777777" w:rsidR="004E7A03" w:rsidRPr="00066402" w:rsidRDefault="004E7A03" w:rsidP="00A56D4B">
      <w:pPr>
        <w:pStyle w:val="Sansinterligne"/>
        <w:numPr>
          <w:ilvl w:val="0"/>
          <w:numId w:val="8"/>
        </w:numPr>
        <w:spacing w:line="360" w:lineRule="auto"/>
        <w:rPr>
          <w:rFonts w:ascii="Arial" w:hAnsi="Arial" w:cs="Arial"/>
          <w:sz w:val="22"/>
        </w:rPr>
      </w:pPr>
      <w:r w:rsidRPr="00066402">
        <w:rPr>
          <w:rFonts w:ascii="Arial" w:hAnsi="Arial" w:cs="Arial"/>
          <w:sz w:val="22"/>
        </w:rPr>
        <w:t xml:space="preserve">Un </w:t>
      </w:r>
      <w:r w:rsidR="00432F33" w:rsidRPr="00066402">
        <w:rPr>
          <w:rFonts w:ascii="Arial" w:hAnsi="Arial" w:cs="Arial"/>
          <w:sz w:val="22"/>
        </w:rPr>
        <w:t xml:space="preserve">acte de naissance </w:t>
      </w:r>
      <w:r w:rsidR="00767B81" w:rsidRPr="00066402">
        <w:rPr>
          <w:rFonts w:ascii="Arial" w:hAnsi="Arial" w:cs="Arial"/>
          <w:sz w:val="22"/>
        </w:rPr>
        <w:t>sécurisé,</w:t>
      </w:r>
      <w:r w:rsidR="00FC2509" w:rsidRPr="00066402">
        <w:rPr>
          <w:rFonts w:ascii="Arial" w:hAnsi="Arial" w:cs="Arial"/>
          <w:sz w:val="22"/>
        </w:rPr>
        <w:t xml:space="preserve"> </w:t>
      </w:r>
    </w:p>
    <w:p w14:paraId="2F0D71C6" w14:textId="3A964655" w:rsidR="00FC2509" w:rsidRPr="00066402" w:rsidRDefault="004E7A03" w:rsidP="00A56D4B">
      <w:pPr>
        <w:pStyle w:val="Sansinterligne"/>
        <w:numPr>
          <w:ilvl w:val="0"/>
          <w:numId w:val="8"/>
        </w:numPr>
        <w:spacing w:line="360" w:lineRule="auto"/>
        <w:rPr>
          <w:rFonts w:ascii="Arial" w:hAnsi="Arial" w:cs="Arial"/>
          <w:sz w:val="22"/>
        </w:rPr>
      </w:pPr>
      <w:r w:rsidRPr="00066402">
        <w:rPr>
          <w:rFonts w:ascii="Arial" w:hAnsi="Arial" w:cs="Arial"/>
          <w:sz w:val="22"/>
        </w:rPr>
        <w:t xml:space="preserve">Les </w:t>
      </w:r>
      <w:r w:rsidR="00FC2509" w:rsidRPr="00066402">
        <w:rPr>
          <w:rFonts w:ascii="Arial" w:hAnsi="Arial" w:cs="Arial"/>
          <w:sz w:val="22"/>
        </w:rPr>
        <w:t>copies légalisées des diplômes requis et attestations de travail.</w:t>
      </w:r>
    </w:p>
    <w:p w14:paraId="3214F283" w14:textId="114D206F" w:rsidR="004E7A03" w:rsidRPr="00066402" w:rsidRDefault="004E7A03" w:rsidP="00A56D4B">
      <w:pPr>
        <w:pStyle w:val="Sansinterligne"/>
        <w:numPr>
          <w:ilvl w:val="0"/>
          <w:numId w:val="8"/>
        </w:numPr>
        <w:spacing w:line="360" w:lineRule="auto"/>
        <w:rPr>
          <w:rFonts w:ascii="Arial" w:hAnsi="Arial" w:cs="Arial"/>
          <w:sz w:val="22"/>
        </w:rPr>
      </w:pPr>
      <w:r w:rsidRPr="00066402">
        <w:rPr>
          <w:rFonts w:ascii="Arial" w:hAnsi="Arial" w:cs="Arial"/>
          <w:sz w:val="22"/>
        </w:rPr>
        <w:t xml:space="preserve">La copie d’une pièce d’identité valide </w:t>
      </w:r>
    </w:p>
    <w:p w14:paraId="56E207A2" w14:textId="77777777" w:rsidR="004E7A03" w:rsidRPr="00066402" w:rsidRDefault="004E7A03" w:rsidP="00A56D4B">
      <w:pPr>
        <w:pStyle w:val="Sansinterligne"/>
        <w:spacing w:line="360" w:lineRule="auto"/>
        <w:ind w:left="770" w:firstLine="0"/>
        <w:rPr>
          <w:rFonts w:ascii="Arial" w:hAnsi="Arial" w:cs="Arial"/>
          <w:sz w:val="22"/>
        </w:rPr>
      </w:pPr>
    </w:p>
    <w:p w14:paraId="31D27702" w14:textId="26986DF6" w:rsidR="008E6359" w:rsidRDefault="00FC2509" w:rsidP="00A56D4B">
      <w:pPr>
        <w:pStyle w:val="Sansinterligne"/>
        <w:spacing w:line="360" w:lineRule="auto"/>
        <w:rPr>
          <w:rFonts w:ascii="Arial" w:hAnsi="Arial" w:cs="Arial"/>
          <w:sz w:val="22"/>
        </w:rPr>
      </w:pPr>
      <w:r w:rsidRPr="00066402">
        <w:rPr>
          <w:rFonts w:ascii="Arial" w:hAnsi="Arial" w:cs="Arial"/>
          <w:b/>
          <w:bCs/>
          <w:sz w:val="22"/>
        </w:rPr>
        <w:t>Dépôt des candidatures</w:t>
      </w:r>
      <w:r w:rsidRPr="00066402">
        <w:rPr>
          <w:rFonts w:ascii="Arial" w:hAnsi="Arial" w:cs="Arial"/>
          <w:sz w:val="22"/>
        </w:rPr>
        <w:t xml:space="preserve"> : </w:t>
      </w:r>
    </w:p>
    <w:p w14:paraId="0ED3E638" w14:textId="2803345E" w:rsidR="00A56D4B" w:rsidRDefault="00FC2509" w:rsidP="00A56D4B">
      <w:pPr>
        <w:pStyle w:val="Sansinterligne"/>
        <w:spacing w:line="360" w:lineRule="auto"/>
        <w:rPr>
          <w:rFonts w:ascii="Arial" w:hAnsi="Arial" w:cs="Arial"/>
          <w:sz w:val="22"/>
        </w:rPr>
      </w:pPr>
      <w:r w:rsidRPr="00066402">
        <w:rPr>
          <w:rFonts w:ascii="Arial" w:hAnsi="Arial" w:cs="Arial"/>
          <w:sz w:val="22"/>
        </w:rPr>
        <w:t xml:space="preserve">Les candidats intéressés sont invités à </w:t>
      </w:r>
      <w:r w:rsidR="00A56D4B">
        <w:rPr>
          <w:rFonts w:ascii="Arial" w:hAnsi="Arial" w:cs="Arial"/>
          <w:sz w:val="22"/>
        </w:rPr>
        <w:t xml:space="preserve">envoyer </w:t>
      </w:r>
      <w:r w:rsidRPr="00066402">
        <w:rPr>
          <w:rFonts w:ascii="Arial" w:hAnsi="Arial" w:cs="Arial"/>
          <w:sz w:val="22"/>
        </w:rPr>
        <w:t>leur</w:t>
      </w:r>
      <w:r w:rsidR="00277219" w:rsidRPr="00066402">
        <w:rPr>
          <w:rFonts w:ascii="Arial" w:hAnsi="Arial" w:cs="Arial"/>
          <w:sz w:val="22"/>
        </w:rPr>
        <w:t xml:space="preserve"> </w:t>
      </w:r>
      <w:r w:rsidRPr="00066402">
        <w:rPr>
          <w:rFonts w:ascii="Arial" w:hAnsi="Arial" w:cs="Arial"/>
          <w:sz w:val="22"/>
        </w:rPr>
        <w:t xml:space="preserve">dossier </w:t>
      </w:r>
      <w:r w:rsidR="00A56D4B">
        <w:rPr>
          <w:rFonts w:ascii="Arial" w:hAnsi="Arial" w:cs="Arial"/>
          <w:sz w:val="22"/>
        </w:rPr>
        <w:t>en un seul fichier PDF</w:t>
      </w:r>
      <w:r w:rsidR="00277219" w:rsidRPr="00066402">
        <w:rPr>
          <w:rFonts w:ascii="Arial" w:hAnsi="Arial" w:cs="Arial"/>
          <w:sz w:val="22"/>
        </w:rPr>
        <w:t xml:space="preserve"> à l'adresse électronique </w:t>
      </w:r>
      <w:hyperlink r:id="rId12" w:history="1">
        <w:r w:rsidR="00E14159" w:rsidRPr="00A67F10">
          <w:rPr>
            <w:rStyle w:val="Lienhypertexte"/>
            <w:rFonts w:ascii="Arial" w:hAnsi="Arial" w:cs="Arial"/>
            <w:sz w:val="22"/>
          </w:rPr>
          <w:t>info@ceradis.org</w:t>
        </w:r>
      </w:hyperlink>
      <w:r w:rsidR="00E14159">
        <w:rPr>
          <w:rFonts w:ascii="Arial" w:hAnsi="Arial" w:cs="Arial"/>
          <w:sz w:val="22"/>
        </w:rPr>
        <w:t xml:space="preserve"> </w:t>
      </w:r>
      <w:r w:rsidR="00277219" w:rsidRPr="00066402">
        <w:rPr>
          <w:rFonts w:ascii="Arial" w:hAnsi="Arial" w:cs="Arial"/>
          <w:sz w:val="22"/>
        </w:rPr>
        <w:t xml:space="preserve"> </w:t>
      </w:r>
    </w:p>
    <w:p w14:paraId="6EB77C3A" w14:textId="77777777" w:rsidR="00A56D4B" w:rsidRDefault="00A56D4B" w:rsidP="00A56D4B">
      <w:pPr>
        <w:pStyle w:val="Sansinterligne"/>
        <w:spacing w:line="360" w:lineRule="auto"/>
        <w:rPr>
          <w:rFonts w:ascii="Arial" w:hAnsi="Arial" w:cs="Arial"/>
          <w:sz w:val="22"/>
        </w:rPr>
      </w:pPr>
      <w:r w:rsidRPr="00A56D4B">
        <w:rPr>
          <w:rFonts w:ascii="Arial" w:hAnsi="Arial" w:cs="Arial"/>
          <w:b/>
          <w:bCs/>
          <w:sz w:val="22"/>
        </w:rPr>
        <w:t>Objet du mail</w:t>
      </w:r>
      <w:r>
        <w:rPr>
          <w:rFonts w:ascii="Arial" w:hAnsi="Arial" w:cs="Arial"/>
          <w:sz w:val="22"/>
        </w:rPr>
        <w:t xml:space="preserve"> : Candidature RSE DHAPP </w:t>
      </w:r>
    </w:p>
    <w:p w14:paraId="722C6127" w14:textId="46CA7575" w:rsidR="00FC2509" w:rsidRPr="00A56D4B" w:rsidRDefault="00A56D4B" w:rsidP="00A56D4B">
      <w:pPr>
        <w:pStyle w:val="Sansinterligne"/>
        <w:spacing w:line="360" w:lineRule="auto"/>
        <w:rPr>
          <w:rFonts w:ascii="Arial" w:hAnsi="Arial" w:cs="Arial"/>
          <w:b/>
          <w:bCs/>
          <w:sz w:val="22"/>
        </w:rPr>
      </w:pPr>
      <w:r w:rsidRPr="00A56D4B">
        <w:rPr>
          <w:rFonts w:ascii="Arial" w:hAnsi="Arial" w:cs="Arial"/>
          <w:b/>
          <w:bCs/>
          <w:sz w:val="22"/>
        </w:rPr>
        <w:t>Date limite de soumission : 06 Janvier 2026 à 17h30</w:t>
      </w:r>
      <w:r>
        <w:rPr>
          <w:rFonts w:ascii="Arial" w:hAnsi="Arial" w:cs="Arial"/>
          <w:b/>
          <w:bCs/>
          <w:sz w:val="22"/>
        </w:rPr>
        <w:t>.</w:t>
      </w:r>
    </w:p>
    <w:p w14:paraId="2B97FA0F" w14:textId="77777777" w:rsidR="00277219" w:rsidRPr="00066402" w:rsidRDefault="00277219" w:rsidP="00A56D4B">
      <w:pPr>
        <w:pStyle w:val="Sansinterligne"/>
        <w:spacing w:line="360" w:lineRule="auto"/>
        <w:rPr>
          <w:rFonts w:ascii="Arial" w:hAnsi="Arial" w:cs="Arial"/>
          <w:sz w:val="22"/>
        </w:rPr>
      </w:pPr>
    </w:p>
    <w:p w14:paraId="7819D308" w14:textId="3D456999" w:rsidR="009316A6" w:rsidRDefault="009316A6" w:rsidP="00A56D4B">
      <w:pPr>
        <w:pStyle w:val="Sansinterligne"/>
        <w:spacing w:line="360" w:lineRule="auto"/>
        <w:rPr>
          <w:rFonts w:ascii="Arial" w:hAnsi="Arial" w:cs="Arial"/>
          <w:b/>
          <w:bCs/>
          <w:sz w:val="22"/>
        </w:rPr>
      </w:pPr>
      <w:r w:rsidRPr="00066402">
        <w:rPr>
          <w:rFonts w:ascii="Arial" w:hAnsi="Arial" w:cs="Arial"/>
          <w:b/>
          <w:bCs/>
          <w:sz w:val="22"/>
        </w:rPr>
        <w:t>Type de contrat</w:t>
      </w:r>
      <w:r w:rsidR="00FC2509" w:rsidRPr="00066402">
        <w:rPr>
          <w:rFonts w:ascii="Arial" w:hAnsi="Arial" w:cs="Arial"/>
          <w:b/>
          <w:bCs/>
          <w:sz w:val="22"/>
        </w:rPr>
        <w:t xml:space="preserve"> :</w:t>
      </w:r>
      <w:r w:rsidRPr="00066402">
        <w:rPr>
          <w:rFonts w:ascii="Arial" w:hAnsi="Arial" w:cs="Arial"/>
          <w:b/>
          <w:bCs/>
          <w:sz w:val="22"/>
        </w:rPr>
        <w:t xml:space="preserve"> </w:t>
      </w:r>
      <w:r w:rsidRPr="00066402">
        <w:rPr>
          <w:rFonts w:ascii="Arial" w:hAnsi="Arial" w:cs="Arial"/>
          <w:sz w:val="22"/>
        </w:rPr>
        <w:t>le titulaire du poste sera recruté sur la base d’un contrat de travail à durée déterminée avec une période d’essai de trois mois</w:t>
      </w:r>
      <w:r w:rsidRPr="00066402">
        <w:rPr>
          <w:rFonts w:ascii="Arial" w:hAnsi="Arial" w:cs="Arial"/>
          <w:b/>
          <w:bCs/>
          <w:sz w:val="22"/>
        </w:rPr>
        <w:t>.</w:t>
      </w:r>
    </w:p>
    <w:p w14:paraId="2AF0D99E" w14:textId="4623582A" w:rsidR="00066402" w:rsidRPr="00066402" w:rsidRDefault="00066402" w:rsidP="00A56D4B">
      <w:pPr>
        <w:pStyle w:val="Sansinterligne"/>
        <w:spacing w:line="360" w:lineRule="auto"/>
        <w:rPr>
          <w:rFonts w:ascii="Arial" w:hAnsi="Arial" w:cs="Arial"/>
          <w:b/>
          <w:bCs/>
          <w:sz w:val="22"/>
        </w:rPr>
      </w:pPr>
      <w:r>
        <w:rPr>
          <w:rFonts w:ascii="Arial" w:hAnsi="Arial" w:cs="Arial"/>
          <w:b/>
          <w:bCs/>
          <w:sz w:val="22"/>
        </w:rPr>
        <w:t xml:space="preserve">Date de démarrage du contrat ; </w:t>
      </w:r>
      <w:r w:rsidR="00A56D4B">
        <w:rPr>
          <w:rFonts w:ascii="Arial" w:hAnsi="Arial" w:cs="Arial"/>
          <w:b/>
          <w:bCs/>
          <w:sz w:val="22"/>
        </w:rPr>
        <w:t>15 Janvier 2026</w:t>
      </w:r>
      <w:r>
        <w:rPr>
          <w:rFonts w:ascii="Arial" w:hAnsi="Arial" w:cs="Arial"/>
          <w:b/>
          <w:bCs/>
          <w:sz w:val="22"/>
        </w:rPr>
        <w:t xml:space="preserve"> </w:t>
      </w:r>
    </w:p>
    <w:p w14:paraId="5270D7CE" w14:textId="79BEC7C9" w:rsidR="009316A6" w:rsidRPr="00066402" w:rsidRDefault="009316A6" w:rsidP="00A56D4B">
      <w:pPr>
        <w:pStyle w:val="Sansinterligne"/>
        <w:spacing w:line="360" w:lineRule="auto"/>
        <w:rPr>
          <w:rFonts w:ascii="Arial" w:hAnsi="Arial" w:cs="Arial"/>
          <w:b/>
          <w:bCs/>
          <w:sz w:val="22"/>
        </w:rPr>
      </w:pPr>
      <w:r w:rsidRPr="00066402">
        <w:rPr>
          <w:rFonts w:ascii="Arial" w:hAnsi="Arial" w:cs="Arial"/>
          <w:b/>
          <w:bCs/>
          <w:sz w:val="22"/>
        </w:rPr>
        <w:t xml:space="preserve">La procédure de recrutement se déroulera en </w:t>
      </w:r>
      <w:r w:rsidR="009C58DB">
        <w:rPr>
          <w:rFonts w:ascii="Arial" w:hAnsi="Arial" w:cs="Arial"/>
          <w:b/>
          <w:bCs/>
          <w:sz w:val="22"/>
        </w:rPr>
        <w:t xml:space="preserve">trois </w:t>
      </w:r>
      <w:r w:rsidRPr="00066402">
        <w:rPr>
          <w:rFonts w:ascii="Arial" w:hAnsi="Arial" w:cs="Arial"/>
          <w:b/>
          <w:bCs/>
          <w:sz w:val="22"/>
        </w:rPr>
        <w:t>phases :</w:t>
      </w:r>
    </w:p>
    <w:p w14:paraId="362DD1EA" w14:textId="270362A8" w:rsidR="009316A6" w:rsidRDefault="009316A6" w:rsidP="00A56D4B">
      <w:pPr>
        <w:pStyle w:val="Sansinterligne"/>
        <w:numPr>
          <w:ilvl w:val="0"/>
          <w:numId w:val="9"/>
        </w:numPr>
        <w:spacing w:line="360" w:lineRule="auto"/>
        <w:rPr>
          <w:rFonts w:ascii="Arial" w:hAnsi="Arial" w:cs="Arial"/>
          <w:sz w:val="22"/>
        </w:rPr>
      </w:pPr>
      <w:r w:rsidRPr="00066402">
        <w:rPr>
          <w:rFonts w:ascii="Arial" w:hAnsi="Arial" w:cs="Arial"/>
          <w:sz w:val="22"/>
        </w:rPr>
        <w:t xml:space="preserve">Présélection sur dossier </w:t>
      </w:r>
    </w:p>
    <w:p w14:paraId="47EC8B97" w14:textId="54E63AA1" w:rsidR="009C58DB" w:rsidRPr="00066402" w:rsidRDefault="009C58DB" w:rsidP="00A56D4B">
      <w:pPr>
        <w:pStyle w:val="Sansinterligne"/>
        <w:numPr>
          <w:ilvl w:val="0"/>
          <w:numId w:val="9"/>
        </w:numPr>
        <w:spacing w:line="360" w:lineRule="auto"/>
        <w:rPr>
          <w:rFonts w:ascii="Arial" w:hAnsi="Arial" w:cs="Arial"/>
          <w:sz w:val="22"/>
        </w:rPr>
      </w:pPr>
      <w:r>
        <w:rPr>
          <w:rFonts w:ascii="Arial" w:hAnsi="Arial" w:cs="Arial"/>
          <w:sz w:val="22"/>
        </w:rPr>
        <w:t xml:space="preserve">Test écrit </w:t>
      </w:r>
    </w:p>
    <w:p w14:paraId="0060EE70" w14:textId="6BE96256" w:rsidR="00FC2509" w:rsidRDefault="009316A6" w:rsidP="00A56D4B">
      <w:pPr>
        <w:pStyle w:val="Sansinterligne"/>
        <w:numPr>
          <w:ilvl w:val="0"/>
          <w:numId w:val="9"/>
        </w:numPr>
        <w:spacing w:line="360" w:lineRule="auto"/>
        <w:rPr>
          <w:rFonts w:ascii="Arial" w:hAnsi="Arial" w:cs="Arial"/>
          <w:sz w:val="22"/>
        </w:rPr>
      </w:pPr>
      <w:r w:rsidRPr="00066402">
        <w:rPr>
          <w:rFonts w:ascii="Arial" w:hAnsi="Arial" w:cs="Arial"/>
          <w:sz w:val="22"/>
        </w:rPr>
        <w:t xml:space="preserve">Audition des candidat/tes présélectionné.es  </w:t>
      </w:r>
    </w:p>
    <w:p w14:paraId="29E5CB1B" w14:textId="77777777" w:rsidR="00066402" w:rsidRPr="00066402" w:rsidRDefault="00066402" w:rsidP="00A56D4B">
      <w:pPr>
        <w:pStyle w:val="Sansinterligne"/>
        <w:spacing w:line="360" w:lineRule="auto"/>
        <w:rPr>
          <w:rFonts w:ascii="Arial" w:hAnsi="Arial" w:cs="Arial"/>
          <w:sz w:val="22"/>
        </w:rPr>
      </w:pPr>
    </w:p>
    <w:p w14:paraId="35525C65" w14:textId="45EE82F8" w:rsidR="009316A6" w:rsidRDefault="00066402" w:rsidP="00A56D4B">
      <w:pPr>
        <w:pStyle w:val="Sansinterligne"/>
        <w:spacing w:line="360" w:lineRule="auto"/>
        <w:rPr>
          <w:rFonts w:ascii="Arial" w:hAnsi="Arial" w:cs="Arial"/>
        </w:rPr>
      </w:pPr>
      <w:r w:rsidRPr="00066402">
        <w:rPr>
          <w:rFonts w:ascii="Arial" w:hAnsi="Arial" w:cs="Arial"/>
          <w:b/>
          <w:bCs/>
        </w:rPr>
        <w:t>Nota Bene</w:t>
      </w:r>
      <w:r>
        <w:rPr>
          <w:rFonts w:ascii="Arial" w:hAnsi="Arial" w:cs="Arial"/>
        </w:rPr>
        <w:t xml:space="preserve"> : </w:t>
      </w:r>
      <w:r w:rsidRPr="00066402">
        <w:rPr>
          <w:rFonts w:ascii="Arial" w:hAnsi="Arial" w:cs="Arial"/>
        </w:rPr>
        <w:t xml:space="preserve"> </w:t>
      </w:r>
      <w:r w:rsidR="004C7046">
        <w:rPr>
          <w:rFonts w:ascii="Arial" w:hAnsi="Arial" w:cs="Arial"/>
        </w:rPr>
        <w:t xml:space="preserve">Dans la mesure où </w:t>
      </w:r>
      <w:r w:rsidRPr="00066402">
        <w:rPr>
          <w:rFonts w:ascii="Arial" w:hAnsi="Arial" w:cs="Arial"/>
          <w:i/>
          <w:iCs/>
        </w:rPr>
        <w:t>CeRADIS</w:t>
      </w:r>
      <w:r w:rsidR="00FC2509" w:rsidRPr="00066402">
        <w:rPr>
          <w:rFonts w:ascii="Arial" w:hAnsi="Arial" w:cs="Arial"/>
          <w:i/>
          <w:iCs/>
        </w:rPr>
        <w:t xml:space="preserve"> est une organisation qui promeut l'équité genre, les candidatures féminines sont vivement encouragées</w:t>
      </w:r>
      <w:r w:rsidR="00FC2509" w:rsidRPr="00066402">
        <w:rPr>
          <w:rFonts w:ascii="Arial" w:hAnsi="Arial" w:cs="Arial"/>
        </w:rPr>
        <w:t>.</w:t>
      </w:r>
    </w:p>
    <w:p w14:paraId="31602198" w14:textId="4FF59D3C" w:rsidR="00066402" w:rsidRDefault="00066402" w:rsidP="00A56D4B">
      <w:pPr>
        <w:pStyle w:val="Sansinterligne"/>
        <w:spacing w:line="360" w:lineRule="auto"/>
        <w:rPr>
          <w:rFonts w:ascii="Arial" w:hAnsi="Arial" w:cs="Arial"/>
        </w:rPr>
      </w:pPr>
    </w:p>
    <w:p w14:paraId="56A00600" w14:textId="77777777" w:rsidR="00A56D4B" w:rsidRDefault="00A56D4B" w:rsidP="00A56D4B">
      <w:pPr>
        <w:pStyle w:val="NormalWeb"/>
        <w:spacing w:line="360" w:lineRule="auto"/>
        <w:rPr>
          <w:noProof/>
          <w14:ligatures w14:val="standardContextual"/>
        </w:rPr>
      </w:pPr>
      <w:r>
        <w:rPr>
          <w:noProof/>
          <w14:ligatures w14:val="standardContextual"/>
        </w:rPr>
        <mc:AlternateContent>
          <mc:Choice Requires="wps">
            <w:drawing>
              <wp:anchor distT="0" distB="0" distL="114300" distR="114300" simplePos="0" relativeHeight="251660288" behindDoc="0" locked="0" layoutInCell="1" allowOverlap="1" wp14:anchorId="7D45450D" wp14:editId="65771156">
                <wp:simplePos x="0" y="0"/>
                <wp:positionH relativeFrom="column">
                  <wp:posOffset>4333045</wp:posOffset>
                </wp:positionH>
                <wp:positionV relativeFrom="paragraph">
                  <wp:posOffset>1057812</wp:posOffset>
                </wp:positionV>
                <wp:extent cx="1716258" cy="703385"/>
                <wp:effectExtent l="0" t="0" r="17780" b="20955"/>
                <wp:wrapNone/>
                <wp:docPr id="5" name="Zone de texte 5"/>
                <wp:cNvGraphicFramePr/>
                <a:graphic xmlns:a="http://schemas.openxmlformats.org/drawingml/2006/main">
                  <a:graphicData uri="http://schemas.microsoft.com/office/word/2010/wordprocessingShape">
                    <wps:wsp>
                      <wps:cNvSpPr txBox="1"/>
                      <wps:spPr>
                        <a:xfrm>
                          <a:off x="0" y="0"/>
                          <a:ext cx="1716258" cy="703385"/>
                        </a:xfrm>
                        <a:prstGeom prst="rect">
                          <a:avLst/>
                        </a:prstGeom>
                        <a:solidFill>
                          <a:schemeClr val="lt1"/>
                        </a:solidFill>
                        <a:ln w="6350">
                          <a:solidFill>
                            <a:schemeClr val="bg1"/>
                          </a:solidFill>
                        </a:ln>
                      </wps:spPr>
                      <wps:txbx>
                        <w:txbxContent>
                          <w:p w14:paraId="343B4DC7" w14:textId="77777777" w:rsidR="00A56D4B" w:rsidRPr="005906DA" w:rsidRDefault="00A56D4B" w:rsidP="00A56D4B">
                            <w:pPr>
                              <w:pStyle w:val="Sansinterligne"/>
                              <w:jc w:val="right"/>
                              <w:rPr>
                                <w:rFonts w:ascii="Arial" w:hAnsi="Arial" w:cs="Arial"/>
                                <w:i/>
                                <w:iCs/>
                                <w:sz w:val="22"/>
                              </w:rPr>
                            </w:pPr>
                            <w:r w:rsidRPr="005906DA">
                              <w:rPr>
                                <w:rFonts w:ascii="Arial" w:hAnsi="Arial" w:cs="Arial"/>
                                <w:b/>
                                <w:bCs/>
                                <w:i/>
                                <w:iCs/>
                                <w:sz w:val="22"/>
                              </w:rPr>
                              <w:t>Le Directeur Exécutif,</w:t>
                            </w:r>
                          </w:p>
                          <w:p w14:paraId="622394A5" w14:textId="77777777" w:rsidR="00A56D4B" w:rsidRPr="005906DA" w:rsidRDefault="00A56D4B" w:rsidP="00A56D4B">
                            <w:pPr>
                              <w:spacing w:after="100" w:afterAutospacing="1" w:line="240" w:lineRule="auto"/>
                              <w:jc w:val="right"/>
                              <w:rPr>
                                <w:rFonts w:ascii="Arial" w:hAnsi="Arial" w:cs="Arial"/>
                                <w:b/>
                                <w:bCs/>
                                <w:i/>
                                <w:iCs/>
                              </w:rPr>
                            </w:pPr>
                            <w:r w:rsidRPr="005906DA">
                              <w:rPr>
                                <w:rFonts w:ascii="Arial" w:hAnsi="Arial" w:cs="Arial"/>
                                <w:b/>
                                <w:bCs/>
                                <w:i/>
                                <w:iCs/>
                              </w:rPr>
                              <w:t>Nourou ADJIBADE</w:t>
                            </w:r>
                          </w:p>
                          <w:p w14:paraId="0A0A777B" w14:textId="77777777" w:rsidR="00A56D4B" w:rsidRDefault="00A56D4B" w:rsidP="00A56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45450D" id="_x0000_t202" coordsize="21600,21600" o:spt="202" path="m,l,21600r21600,l21600,xe">
                <v:stroke joinstyle="miter"/>
                <v:path gradientshapeok="t" o:connecttype="rect"/>
              </v:shapetype>
              <v:shape id="Zone de texte 5" o:spid="_x0000_s1026" type="#_x0000_t202" style="position:absolute;margin-left:341.2pt;margin-top:83.3pt;width:135.15pt;height:5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" fillcolor="white [3201]" strokecolor="white [3212]" strokeweight=".5pt">
                <v:textbox>
                  <w:txbxContent>
                    <w:p w14:paraId="343B4DC7" w14:textId="77777777" w:rsidR="00A56D4B" w:rsidRPr="005906DA" w:rsidRDefault="00A56D4B" w:rsidP="00A56D4B">
                      <w:pPr>
                        <w:pStyle w:val="Sansinterligne"/>
                        <w:jc w:val="right"/>
                        <w:rPr>
                          <w:rFonts w:ascii="Arial" w:hAnsi="Arial" w:cs="Arial"/>
                          <w:i/>
                          <w:iCs/>
                          <w:sz w:val="22"/>
                        </w:rPr>
                      </w:pPr>
                      <w:r w:rsidRPr="005906DA">
                        <w:rPr>
                          <w:rFonts w:ascii="Arial" w:hAnsi="Arial" w:cs="Arial"/>
                          <w:b/>
                          <w:bCs/>
                          <w:i/>
                          <w:iCs/>
                          <w:sz w:val="22"/>
                        </w:rPr>
                        <w:t>Le Directeur Exécutif,</w:t>
                      </w:r>
                    </w:p>
                    <w:p w14:paraId="622394A5" w14:textId="77777777" w:rsidR="00A56D4B" w:rsidRPr="005906DA" w:rsidRDefault="00A56D4B" w:rsidP="00A56D4B">
                      <w:pPr>
                        <w:spacing w:after="100" w:afterAutospacing="1" w:line="240" w:lineRule="auto"/>
                        <w:jc w:val="right"/>
                        <w:rPr>
                          <w:rFonts w:ascii="Arial" w:hAnsi="Arial" w:cs="Arial"/>
                          <w:b/>
                          <w:bCs/>
                          <w:i/>
                          <w:iCs/>
                        </w:rPr>
                      </w:pPr>
                      <w:r w:rsidRPr="005906DA">
                        <w:rPr>
                          <w:rFonts w:ascii="Arial" w:hAnsi="Arial" w:cs="Arial"/>
                          <w:b/>
                          <w:bCs/>
                          <w:i/>
                          <w:iCs/>
                        </w:rPr>
                        <w:t>Nourou ADJIBADE</w:t>
                      </w:r>
                    </w:p>
                    <w:p w14:paraId="0A0A777B" w14:textId="77777777" w:rsidR="00A56D4B" w:rsidRDefault="00A56D4B" w:rsidP="00A56D4B"/>
                  </w:txbxContent>
                </v:textbox>
              </v:shape>
            </w:pict>
          </mc:Fallback>
        </mc:AlternateContent>
      </w:r>
      <w:r>
        <w:rPr>
          <w:rFonts w:ascii="Arial" w:hAnsi="Arial" w:cs="Arial"/>
          <w:noProof/>
          <w:sz w:val="22"/>
          <w14:ligatures w14:val="standardContextual"/>
        </w:rPr>
        <mc:AlternateContent>
          <mc:Choice Requires="wps">
            <w:drawing>
              <wp:anchor distT="0" distB="0" distL="114300" distR="114300" simplePos="0" relativeHeight="251659264" behindDoc="0" locked="0" layoutInCell="1" allowOverlap="1" wp14:anchorId="23E0F5C6" wp14:editId="08416521">
                <wp:simplePos x="0" y="0"/>
                <wp:positionH relativeFrom="column">
                  <wp:posOffset>4938200</wp:posOffset>
                </wp:positionH>
                <wp:positionV relativeFrom="paragraph">
                  <wp:posOffset>347149</wp:posOffset>
                </wp:positionV>
                <wp:extent cx="1343464" cy="647114"/>
                <wp:effectExtent l="0" t="0" r="9525" b="635"/>
                <wp:wrapNone/>
                <wp:docPr id="2" name="Zone de texte 2"/>
                <wp:cNvGraphicFramePr/>
                <a:graphic xmlns:a="http://schemas.openxmlformats.org/drawingml/2006/main">
                  <a:graphicData uri="http://schemas.microsoft.com/office/word/2010/wordprocessingShape">
                    <wps:wsp>
                      <wps:cNvSpPr txBox="1"/>
                      <wps:spPr>
                        <a:xfrm>
                          <a:off x="0" y="0"/>
                          <a:ext cx="1343464" cy="647114"/>
                        </a:xfrm>
                        <a:prstGeom prst="rect">
                          <a:avLst/>
                        </a:prstGeom>
                        <a:solidFill>
                          <a:schemeClr val="lt1"/>
                        </a:solidFill>
                        <a:ln w="6350">
                          <a:noFill/>
                        </a:ln>
                      </wps:spPr>
                      <wps:txbx>
                        <w:txbxContent>
                          <w:p w14:paraId="775318A7" w14:textId="77777777" w:rsidR="00A56D4B" w:rsidRDefault="00A56D4B" w:rsidP="00A56D4B">
                            <w:r>
                              <w:rPr>
                                <w:noProof/>
                              </w:rPr>
                              <w:drawing>
                                <wp:inline distT="0" distB="0" distL="0" distR="0" wp14:anchorId="0CDB4E25" wp14:editId="54518674">
                                  <wp:extent cx="874865" cy="492524"/>
                                  <wp:effectExtent l="0" t="0" r="1905" b="3175"/>
                                  <wp:docPr id="4" name="Image 1" descr="G:\Signature.jpg">
                                    <a:extLst xmlns:a="http://schemas.openxmlformats.org/drawingml/2006/main">
                                      <a:ext uri="{FF2B5EF4-FFF2-40B4-BE49-F238E27FC236}">
                                        <a16:creationId xmlns:a16="http://schemas.microsoft.com/office/drawing/2014/main" id="{DE89D99C-2FAC-48D2-A4B2-AD79F5AA83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G:\Signature.jpg">
                                            <a:extLst>
                                              <a:ext uri="{FF2B5EF4-FFF2-40B4-BE49-F238E27FC236}">
                                                <a16:creationId xmlns:a16="http://schemas.microsoft.com/office/drawing/2014/main" id="{DE89D99C-2FAC-48D2-A4B2-AD79F5AA8364}"/>
                                              </a:ext>
                                            </a:extLst>
                                          </pic:cNvPr>
                                          <pic:cNvPicPr>
                                            <a:picLocks noChangeAspect="1" noChangeArrowheads="1"/>
                                          </pic:cNvPicPr>
                                        </pic:nvPicPr>
                                        <pic:blipFill>
                                          <a:blip r:embed="rId13" cstate="print"/>
                                          <a:srcRect/>
                                          <a:stretch>
                                            <a:fillRect/>
                                          </a:stretch>
                                        </pic:blipFill>
                                        <pic:spPr bwMode="auto">
                                          <a:xfrm>
                                            <a:off x="0" y="0"/>
                                            <a:ext cx="911582" cy="51319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E0F5C6" id="Zone de texte 2" o:spid="_x0000_s1027" type="#_x0000_t202" style="position:absolute;margin-left:388.85pt;margin-top:27.35pt;width:105.8pt;height:5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" fillcolor="white [3201]" stroked="f" strokeweight=".5pt">
                <v:textbox>
                  <w:txbxContent>
                    <w:p w14:paraId="775318A7" w14:textId="77777777" w:rsidR="00A56D4B" w:rsidRDefault="00A56D4B" w:rsidP="00A56D4B">
                      <w:r>
                        <w:rPr>
                          <w:noProof/>
                        </w:rPr>
                        <w:drawing>
                          <wp:inline distT="0" distB="0" distL="0" distR="0" wp14:anchorId="0CDB4E25" wp14:editId="54518674">
                            <wp:extent cx="874865" cy="492524"/>
                            <wp:effectExtent l="0" t="0" r="1905" b="3175"/>
                            <wp:docPr id="4" name="Image 1" descr="G:\Signature.jpg">
                              <a:extLst xmlns:a="http://schemas.openxmlformats.org/drawingml/2006/main">
                                <a:ext uri="{FF2B5EF4-FFF2-40B4-BE49-F238E27FC236}">
                                  <a16:creationId xmlns:a16="http://schemas.microsoft.com/office/drawing/2014/main" id="{DE89D99C-2FAC-48D2-A4B2-AD79F5AA83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G:\Signature.jpg">
                                      <a:extLst>
                                        <a:ext uri="{FF2B5EF4-FFF2-40B4-BE49-F238E27FC236}">
                                          <a16:creationId xmlns:a16="http://schemas.microsoft.com/office/drawing/2014/main" id="{DE89D99C-2FAC-48D2-A4B2-AD79F5AA8364}"/>
                                        </a:ext>
                                      </a:extLst>
                                    </pic:cNvPr>
                                    <pic:cNvPicPr>
                                      <a:picLocks noChangeAspect="1" noChangeArrowheads="1"/>
                                    </pic:cNvPicPr>
                                  </pic:nvPicPr>
                                  <pic:blipFill>
                                    <a:blip r:embed="rId13" cstate="print"/>
                                    <a:srcRect/>
                                    <a:stretch>
                                      <a:fillRect/>
                                    </a:stretch>
                                  </pic:blipFill>
                                  <pic:spPr bwMode="auto">
                                    <a:xfrm>
                                      <a:off x="0" y="0"/>
                                      <a:ext cx="911582" cy="513195"/>
                                    </a:xfrm>
                                    <a:prstGeom prst="rect">
                                      <a:avLst/>
                                    </a:prstGeom>
                                    <a:noFill/>
                                    <a:ln w="9525">
                                      <a:noFill/>
                                      <a:miter lim="800000"/>
                                      <a:headEnd/>
                                      <a:tailEnd/>
                                    </a:ln>
                                  </pic:spPr>
                                </pic:pic>
                              </a:graphicData>
                            </a:graphic>
                          </wp:inline>
                        </w:drawing>
                      </w:r>
                    </w:p>
                  </w:txbxContent>
                </v:textbox>
              </v:shape>
            </w:pict>
          </mc:Fallback>
        </mc:AlternateContent>
      </w:r>
      <w:r w:rsidRPr="00646786">
        <w:rPr>
          <w:rFonts w:ascii="Arial" w:hAnsi="Arial" w:cs="Arial"/>
          <w:sz w:val="22"/>
        </w:rPr>
        <w:t xml:space="preserve">                                                                                                       </w:t>
      </w:r>
      <w:r>
        <w:rPr>
          <w:noProof/>
        </w:rPr>
        <w:drawing>
          <wp:inline distT="0" distB="0" distL="0" distR="0" wp14:anchorId="4FD15F4E" wp14:editId="2E4215A5">
            <wp:extent cx="952500" cy="913765"/>
            <wp:effectExtent l="0" t="0" r="0" b="635"/>
            <wp:docPr id="3" name="Image 2" descr="C:\Users\HP\Desktop\Dossiers Scannés\Cachet 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ossiers Scannés\Cachet D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13765"/>
                    </a:xfrm>
                    <a:prstGeom prst="rect">
                      <a:avLst/>
                    </a:prstGeom>
                    <a:noFill/>
                    <a:ln>
                      <a:noFill/>
                    </a:ln>
                  </pic:spPr>
                </pic:pic>
              </a:graphicData>
            </a:graphic>
          </wp:inline>
        </w:drawing>
      </w:r>
    </w:p>
    <w:sectPr w:rsidR="00A56D4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ADF9" w14:textId="77777777" w:rsidR="00B75DF4" w:rsidRDefault="00B75DF4" w:rsidP="00277219">
      <w:pPr>
        <w:spacing w:after="0" w:line="240" w:lineRule="auto"/>
      </w:pPr>
      <w:r>
        <w:separator/>
      </w:r>
    </w:p>
  </w:endnote>
  <w:endnote w:type="continuationSeparator" w:id="0">
    <w:p w14:paraId="35D64808" w14:textId="77777777" w:rsidR="00B75DF4" w:rsidRDefault="00B75DF4" w:rsidP="0027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46724"/>
      <w:docPartObj>
        <w:docPartGallery w:val="Page Numbers (Bottom of Page)"/>
        <w:docPartUnique/>
      </w:docPartObj>
    </w:sdtPr>
    <w:sdtContent>
      <w:p w14:paraId="78E08DF7" w14:textId="2C557415" w:rsidR="007C13A2" w:rsidRDefault="007C13A2">
        <w:pPr>
          <w:pStyle w:val="Pieddepage"/>
          <w:jc w:val="right"/>
        </w:pPr>
        <w:r>
          <w:fldChar w:fldCharType="begin"/>
        </w:r>
        <w:r>
          <w:instrText>PAGE   \* MERGEFORMAT</w:instrText>
        </w:r>
        <w:r>
          <w:fldChar w:fldCharType="separate"/>
        </w:r>
        <w:r>
          <w:t>2</w:t>
        </w:r>
        <w:r>
          <w:fldChar w:fldCharType="end"/>
        </w:r>
      </w:p>
    </w:sdtContent>
  </w:sdt>
  <w:p w14:paraId="5FD6D4FF" w14:textId="77777777" w:rsidR="007C13A2" w:rsidRDefault="007C13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16F9" w14:textId="77777777" w:rsidR="00B75DF4" w:rsidRDefault="00B75DF4" w:rsidP="00277219">
      <w:pPr>
        <w:spacing w:after="0" w:line="240" w:lineRule="auto"/>
      </w:pPr>
      <w:r>
        <w:separator/>
      </w:r>
    </w:p>
  </w:footnote>
  <w:footnote w:type="continuationSeparator" w:id="0">
    <w:p w14:paraId="553E0C06" w14:textId="77777777" w:rsidR="00B75DF4" w:rsidRDefault="00B75DF4" w:rsidP="00277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C80BB9"/>
    <w:multiLevelType w:val="hybridMultilevel"/>
    <w:tmpl w:val="CFEEBF5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26B6"/>
    <w:multiLevelType w:val="hybridMultilevel"/>
    <w:tmpl w:val="9EF216EA"/>
    <w:lvl w:ilvl="0" w:tplc="6D1EB8EA">
      <w:start w:val="1"/>
      <w:numFmt w:val="upperLetter"/>
      <w:lvlText w:val="%1-"/>
      <w:lvlJc w:val="left"/>
      <w:pPr>
        <w:ind w:left="3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FD22CC8">
      <w:start w:val="1"/>
      <w:numFmt w:val="bullet"/>
      <w:lvlText w:val="•"/>
      <w:lvlJc w:val="left"/>
      <w:pPr>
        <w:ind w:left="813"/>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7E109EF2">
      <w:start w:val="1"/>
      <w:numFmt w:val="bullet"/>
      <w:lvlText w:val="▪"/>
      <w:lvlJc w:val="left"/>
      <w:pPr>
        <w:ind w:left="155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45CE409A">
      <w:start w:val="1"/>
      <w:numFmt w:val="bullet"/>
      <w:lvlText w:val="•"/>
      <w:lvlJc w:val="left"/>
      <w:pPr>
        <w:ind w:left="227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E1E222E6">
      <w:start w:val="1"/>
      <w:numFmt w:val="bullet"/>
      <w:lvlText w:val="o"/>
      <w:lvlJc w:val="left"/>
      <w:pPr>
        <w:ind w:left="299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1D800B6C">
      <w:start w:val="1"/>
      <w:numFmt w:val="bullet"/>
      <w:lvlText w:val="▪"/>
      <w:lvlJc w:val="left"/>
      <w:pPr>
        <w:ind w:left="371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8F3A0BF2">
      <w:start w:val="1"/>
      <w:numFmt w:val="bullet"/>
      <w:lvlText w:val="•"/>
      <w:lvlJc w:val="left"/>
      <w:pPr>
        <w:ind w:left="443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C7F0E366">
      <w:start w:val="1"/>
      <w:numFmt w:val="bullet"/>
      <w:lvlText w:val="o"/>
      <w:lvlJc w:val="left"/>
      <w:pPr>
        <w:ind w:left="515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521C6D9C">
      <w:start w:val="1"/>
      <w:numFmt w:val="bullet"/>
      <w:lvlText w:val="▪"/>
      <w:lvlJc w:val="left"/>
      <w:pPr>
        <w:ind w:left="587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16155630"/>
    <w:multiLevelType w:val="hybridMultilevel"/>
    <w:tmpl w:val="53AA1CE2"/>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 w15:restartNumberingAfterBreak="0">
    <w:nsid w:val="240503A7"/>
    <w:multiLevelType w:val="hybridMultilevel"/>
    <w:tmpl w:val="97DC4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41521"/>
    <w:multiLevelType w:val="hybridMultilevel"/>
    <w:tmpl w:val="90ACBAC6"/>
    <w:lvl w:ilvl="0" w:tplc="E5D8117E">
      <w:start w:val="1"/>
      <w:numFmt w:val="bullet"/>
      <w:lvlText w:val="•"/>
      <w:lvlJc w:val="left"/>
      <w:pPr>
        <w:ind w:left="9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CF22FAA">
      <w:start w:val="1"/>
      <w:numFmt w:val="bullet"/>
      <w:lvlText w:val="o"/>
      <w:lvlJc w:val="left"/>
      <w:pPr>
        <w:ind w:left="166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5EA2F36">
      <w:start w:val="1"/>
      <w:numFmt w:val="bullet"/>
      <w:lvlText w:val="▪"/>
      <w:lvlJc w:val="left"/>
      <w:pPr>
        <w:ind w:left="238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6F60354">
      <w:start w:val="1"/>
      <w:numFmt w:val="bullet"/>
      <w:lvlText w:val="•"/>
      <w:lvlJc w:val="left"/>
      <w:pPr>
        <w:ind w:left="310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DBA8E80">
      <w:start w:val="1"/>
      <w:numFmt w:val="bullet"/>
      <w:lvlText w:val="o"/>
      <w:lvlJc w:val="left"/>
      <w:pPr>
        <w:ind w:left="382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292DA18">
      <w:start w:val="1"/>
      <w:numFmt w:val="bullet"/>
      <w:lvlText w:val="▪"/>
      <w:lvlJc w:val="left"/>
      <w:pPr>
        <w:ind w:left="454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88AC95A0">
      <w:start w:val="1"/>
      <w:numFmt w:val="bullet"/>
      <w:lvlText w:val="•"/>
      <w:lvlJc w:val="left"/>
      <w:pPr>
        <w:ind w:left="526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C84A5D74">
      <w:start w:val="1"/>
      <w:numFmt w:val="bullet"/>
      <w:lvlText w:val="o"/>
      <w:lvlJc w:val="left"/>
      <w:pPr>
        <w:ind w:left="598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BEC4D4CE">
      <w:start w:val="1"/>
      <w:numFmt w:val="bullet"/>
      <w:lvlText w:val="▪"/>
      <w:lvlJc w:val="left"/>
      <w:pPr>
        <w:ind w:left="670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9AB1C0D"/>
    <w:multiLevelType w:val="hybridMultilevel"/>
    <w:tmpl w:val="A75E5496"/>
    <w:lvl w:ilvl="0" w:tplc="FFEC9B56">
      <w:start w:val="2"/>
      <w:numFmt w:val="bullet"/>
      <w:lvlText w:val="-"/>
      <w:lvlJc w:val="left"/>
      <w:pPr>
        <w:ind w:left="770" w:hanging="360"/>
      </w:pPr>
      <w:rPr>
        <w:rFonts w:ascii="Garamond" w:eastAsia="Times New Roman" w:hAnsi="Garamond" w:cs="Times New Roman"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6" w15:restartNumberingAfterBreak="0">
    <w:nsid w:val="3E80774C"/>
    <w:multiLevelType w:val="hybridMultilevel"/>
    <w:tmpl w:val="0534D808"/>
    <w:lvl w:ilvl="0" w:tplc="47EA4068">
      <w:start w:val="1"/>
      <w:numFmt w:val="bullet"/>
      <w:lvlText w:val="•"/>
      <w:lvlJc w:val="left"/>
      <w:pPr>
        <w:ind w:left="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C64102">
      <w:start w:val="1"/>
      <w:numFmt w:val="bullet"/>
      <w:lvlText w:val="o"/>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6865D0">
      <w:start w:val="1"/>
      <w:numFmt w:val="bullet"/>
      <w:lvlText w:val="▪"/>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F6BA36">
      <w:start w:val="1"/>
      <w:numFmt w:val="bullet"/>
      <w:lvlText w:val="•"/>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56C34C">
      <w:start w:val="1"/>
      <w:numFmt w:val="bullet"/>
      <w:lvlText w:val="o"/>
      <w:lvlJc w:val="left"/>
      <w:pPr>
        <w:ind w:left="3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EA8AE2">
      <w:start w:val="1"/>
      <w:numFmt w:val="bullet"/>
      <w:lvlText w:val="▪"/>
      <w:lvlJc w:val="left"/>
      <w:pPr>
        <w:ind w:left="4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BAE00C">
      <w:start w:val="1"/>
      <w:numFmt w:val="bullet"/>
      <w:lvlText w:val="•"/>
      <w:lvlJc w:val="left"/>
      <w:pPr>
        <w:ind w:left="4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1C6F3E">
      <w:start w:val="1"/>
      <w:numFmt w:val="bullet"/>
      <w:lvlText w:val="o"/>
      <w:lvlJc w:val="left"/>
      <w:pPr>
        <w:ind w:left="5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78543E">
      <w:start w:val="1"/>
      <w:numFmt w:val="bullet"/>
      <w:lvlText w:val="▪"/>
      <w:lvlJc w:val="left"/>
      <w:pPr>
        <w:ind w:left="6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553157"/>
    <w:multiLevelType w:val="hybridMultilevel"/>
    <w:tmpl w:val="0CE28AB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73CB78A8"/>
    <w:multiLevelType w:val="hybridMultilevel"/>
    <w:tmpl w:val="2688A40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9" w15:restartNumberingAfterBreak="0">
    <w:nsid w:val="74B45E18"/>
    <w:multiLevelType w:val="hybridMultilevel"/>
    <w:tmpl w:val="2FF2AF34"/>
    <w:lvl w:ilvl="0" w:tplc="20000001">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num w:numId="1" w16cid:durableId="591353992">
    <w:abstractNumId w:val="1"/>
  </w:num>
  <w:num w:numId="2" w16cid:durableId="1170490659">
    <w:abstractNumId w:val="4"/>
  </w:num>
  <w:num w:numId="3" w16cid:durableId="205260212">
    <w:abstractNumId w:val="6"/>
  </w:num>
  <w:num w:numId="4" w16cid:durableId="210507452">
    <w:abstractNumId w:val="3"/>
  </w:num>
  <w:num w:numId="5" w16cid:durableId="967197127">
    <w:abstractNumId w:val="9"/>
  </w:num>
  <w:num w:numId="6" w16cid:durableId="392774622">
    <w:abstractNumId w:val="2"/>
  </w:num>
  <w:num w:numId="7" w16cid:durableId="1039815064">
    <w:abstractNumId w:val="7"/>
  </w:num>
  <w:num w:numId="8" w16cid:durableId="1110274367">
    <w:abstractNumId w:val="8"/>
  </w:num>
  <w:num w:numId="9" w16cid:durableId="765269603">
    <w:abstractNumId w:val="5"/>
  </w:num>
  <w:num w:numId="10" w16cid:durableId="4314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40"/>
    <w:rsid w:val="00066402"/>
    <w:rsid w:val="0016107B"/>
    <w:rsid w:val="001C0348"/>
    <w:rsid w:val="00254C48"/>
    <w:rsid w:val="00277219"/>
    <w:rsid w:val="00387262"/>
    <w:rsid w:val="00397241"/>
    <w:rsid w:val="00432F33"/>
    <w:rsid w:val="00474B09"/>
    <w:rsid w:val="00490780"/>
    <w:rsid w:val="004C7046"/>
    <w:rsid w:val="004D79E7"/>
    <w:rsid w:val="004E7A03"/>
    <w:rsid w:val="00694829"/>
    <w:rsid w:val="00697029"/>
    <w:rsid w:val="007406D4"/>
    <w:rsid w:val="00767B81"/>
    <w:rsid w:val="00793A40"/>
    <w:rsid w:val="00797D70"/>
    <w:rsid w:val="007C13A2"/>
    <w:rsid w:val="008107B6"/>
    <w:rsid w:val="008616BC"/>
    <w:rsid w:val="008E6359"/>
    <w:rsid w:val="009316A6"/>
    <w:rsid w:val="009C58DB"/>
    <w:rsid w:val="00A56D4B"/>
    <w:rsid w:val="00B75DF4"/>
    <w:rsid w:val="00C43CB3"/>
    <w:rsid w:val="00C92A38"/>
    <w:rsid w:val="00E14159"/>
    <w:rsid w:val="00E64333"/>
    <w:rsid w:val="00F05CDB"/>
    <w:rsid w:val="00F46C52"/>
    <w:rsid w:val="00FB7F52"/>
    <w:rsid w:val="00FC2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7E61"/>
  <w15:chartTrackingRefBased/>
  <w15:docId w15:val="{B0287DB9-0EDE-4FE0-A3C2-7A7B2190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40"/>
    <w:pPr>
      <w:spacing w:after="14" w:line="247" w:lineRule="auto"/>
      <w:ind w:left="60" w:right="79" w:hanging="10"/>
      <w:jc w:val="both"/>
    </w:pPr>
    <w:rPr>
      <w:rFonts w:ascii="Calibri" w:eastAsia="Calibri" w:hAnsi="Calibri" w:cs="Calibri"/>
      <w:color w:val="000000"/>
      <w:sz w:val="24"/>
      <w:lang w:eastAsia="fr-FR"/>
    </w:rPr>
  </w:style>
  <w:style w:type="paragraph" w:styleId="Titre1">
    <w:name w:val="heading 1"/>
    <w:next w:val="Normal"/>
    <w:link w:val="Titre1Car"/>
    <w:uiPriority w:val="9"/>
    <w:qFormat/>
    <w:rsid w:val="00793A40"/>
    <w:pPr>
      <w:keepNext/>
      <w:keepLines/>
      <w:spacing w:after="87"/>
      <w:ind w:left="64"/>
      <w:outlineLvl w:val="0"/>
    </w:pPr>
    <w:rPr>
      <w:rFonts w:ascii="Calibri" w:eastAsia="Calibri" w:hAnsi="Calibri" w:cs="Calibri"/>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793A40"/>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793A40"/>
    <w:rPr>
      <w:rFonts w:ascii="Calibri" w:eastAsia="Calibri" w:hAnsi="Calibri" w:cs="Calibri"/>
      <w:color w:val="000000"/>
      <w:sz w:val="28"/>
      <w:lang w:eastAsia="fr-FR"/>
    </w:rPr>
  </w:style>
  <w:style w:type="paragraph" w:styleId="En-tte">
    <w:name w:val="header"/>
    <w:basedOn w:val="Normal"/>
    <w:link w:val="En-tteCar"/>
    <w:uiPriority w:val="99"/>
    <w:unhideWhenUsed/>
    <w:rsid w:val="00277219"/>
    <w:pPr>
      <w:tabs>
        <w:tab w:val="center" w:pos="4536"/>
        <w:tab w:val="right" w:pos="9072"/>
      </w:tabs>
      <w:spacing w:after="0" w:line="240" w:lineRule="auto"/>
    </w:pPr>
  </w:style>
  <w:style w:type="character" w:customStyle="1" w:styleId="En-tteCar">
    <w:name w:val="En-tête Car"/>
    <w:basedOn w:val="Policepardfaut"/>
    <w:link w:val="En-tte"/>
    <w:uiPriority w:val="99"/>
    <w:rsid w:val="00277219"/>
    <w:rPr>
      <w:rFonts w:ascii="Calibri" w:eastAsia="Calibri" w:hAnsi="Calibri" w:cs="Calibri"/>
      <w:color w:val="000000"/>
      <w:sz w:val="24"/>
      <w:lang w:eastAsia="fr-FR"/>
    </w:rPr>
  </w:style>
  <w:style w:type="paragraph" w:styleId="Pieddepage">
    <w:name w:val="footer"/>
    <w:basedOn w:val="Normal"/>
    <w:link w:val="PieddepageCar"/>
    <w:uiPriority w:val="99"/>
    <w:unhideWhenUsed/>
    <w:rsid w:val="00277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7219"/>
    <w:rPr>
      <w:rFonts w:ascii="Calibri" w:eastAsia="Calibri" w:hAnsi="Calibri" w:cs="Calibri"/>
      <w:color w:val="000000"/>
      <w:sz w:val="24"/>
      <w:lang w:eastAsia="fr-FR"/>
    </w:rPr>
  </w:style>
  <w:style w:type="paragraph" w:styleId="Paragraphedeliste">
    <w:name w:val="List Paragraph"/>
    <w:basedOn w:val="Normal"/>
    <w:uiPriority w:val="34"/>
    <w:qFormat/>
    <w:rsid w:val="00277219"/>
    <w:pPr>
      <w:ind w:left="720"/>
      <w:contextualSpacing/>
    </w:pPr>
  </w:style>
  <w:style w:type="paragraph" w:styleId="Sansinterligne">
    <w:name w:val="No Spacing"/>
    <w:uiPriority w:val="1"/>
    <w:qFormat/>
    <w:rsid w:val="00767B81"/>
    <w:pPr>
      <w:spacing w:after="0" w:line="240" w:lineRule="auto"/>
      <w:ind w:left="60" w:right="79" w:hanging="10"/>
      <w:jc w:val="both"/>
    </w:pPr>
    <w:rPr>
      <w:rFonts w:ascii="Calibri" w:eastAsia="Calibri" w:hAnsi="Calibri" w:cs="Calibri"/>
      <w:color w:val="000000"/>
      <w:sz w:val="24"/>
      <w:lang w:eastAsia="fr-FR"/>
    </w:rPr>
  </w:style>
  <w:style w:type="table" w:styleId="Grilledutableau">
    <w:name w:val="Table Grid"/>
    <w:basedOn w:val="TableauNormal"/>
    <w:uiPriority w:val="39"/>
    <w:rsid w:val="00767B81"/>
    <w:pPr>
      <w:spacing w:after="0" w:line="240" w:lineRule="auto"/>
    </w:pPr>
    <w:rPr>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6A6"/>
    <w:pPr>
      <w:autoSpaceDE w:val="0"/>
      <w:autoSpaceDN w:val="0"/>
      <w:adjustRightInd w:val="0"/>
      <w:spacing w:after="0" w:line="240" w:lineRule="auto"/>
    </w:pPr>
    <w:rPr>
      <w:rFonts w:ascii="Candara" w:hAnsi="Candara" w:cs="Candara"/>
      <w:color w:val="000000"/>
      <w:sz w:val="24"/>
      <w:szCs w:val="24"/>
      <w:lang/>
    </w:rPr>
  </w:style>
  <w:style w:type="character" w:styleId="Lienhypertexte">
    <w:name w:val="Hyperlink"/>
    <w:basedOn w:val="Policepardfaut"/>
    <w:uiPriority w:val="99"/>
    <w:unhideWhenUsed/>
    <w:rsid w:val="00E14159"/>
    <w:rPr>
      <w:color w:val="0563C1" w:themeColor="hyperlink"/>
      <w:u w:val="single"/>
    </w:rPr>
  </w:style>
  <w:style w:type="character" w:styleId="Mentionnonrsolue">
    <w:name w:val="Unresolved Mention"/>
    <w:basedOn w:val="Policepardfaut"/>
    <w:uiPriority w:val="99"/>
    <w:semiHidden/>
    <w:unhideWhenUsed/>
    <w:rsid w:val="00E14159"/>
    <w:rPr>
      <w:color w:val="605E5C"/>
      <w:shd w:val="clear" w:color="auto" w:fill="E1DFDD"/>
    </w:rPr>
  </w:style>
  <w:style w:type="paragraph" w:styleId="NormalWeb">
    <w:name w:val="Normal (Web)"/>
    <w:basedOn w:val="Normal"/>
    <w:uiPriority w:val="99"/>
    <w:unhideWhenUsed/>
    <w:rsid w:val="00A56D4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info@ceradi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1136</Words>
  <Characters>6250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CeRADIS_olivia</dc:creator>
  <cp:keywords/>
  <dc:description/>
  <cp:lastModifiedBy>hp</cp:lastModifiedBy>
  <cp:revision>5</cp:revision>
  <cp:lastPrinted>2025-12-23T19:58:00Z</cp:lastPrinted>
  <dcterms:created xsi:type="dcterms:W3CDTF">2025-12-23T17:32:00Z</dcterms:created>
  <dcterms:modified xsi:type="dcterms:W3CDTF">2025-12-23T19:59:00Z</dcterms:modified>
</cp:coreProperties>
</file>